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D558" w14:textId="77777777" w:rsidR="00D93524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1998</w:t>
      </w:r>
      <w:r>
        <w:rPr>
          <w:rFonts w:ascii="黑体" w:eastAsia="黑体" w:hAnsi="黑体" w:hint="eastAsia"/>
          <w:sz w:val="32"/>
          <w:szCs w:val="32"/>
        </w:rPr>
        <w:t>年普通高等学校招生全国统一考试</w:t>
      </w:r>
    </w:p>
    <w:p w14:paraId="5418773F" w14:textId="77777777" w:rsidR="00D93524" w:rsidRDefault="00000000">
      <w:pPr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 w:hint="eastAsia"/>
          <w:color w:val="7030A0"/>
          <w:sz w:val="24"/>
          <w:szCs w:val="24"/>
        </w:rPr>
        <w:t>排版：大连市王凤中老师   校对：济南十八中李小丽</w:t>
      </w:r>
    </w:p>
    <w:p w14:paraId="49A3836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一</w:t>
      </w:r>
      <w:r>
        <w:rPr>
          <w:rFonts w:ascii="宋体" w:hAnsi="宋体"/>
          <w:sz w:val="22"/>
          <w:szCs w:val="22"/>
        </w:rPr>
        <w:t>、</w:t>
      </w:r>
      <w:r>
        <w:rPr>
          <w:rFonts w:ascii="黑体" w:eastAsia="黑体" w:hAnsi="黑体"/>
          <w:sz w:val="22"/>
          <w:szCs w:val="22"/>
        </w:rPr>
        <w:t>本题共</w:t>
      </w:r>
      <w:r>
        <w:rPr>
          <w:rFonts w:eastAsia="黑体"/>
          <w:sz w:val="22"/>
          <w:szCs w:val="22"/>
        </w:rPr>
        <w:t>12</w:t>
      </w:r>
      <w:r>
        <w:rPr>
          <w:rFonts w:ascii="黑体" w:eastAsia="黑体" w:hAnsi="黑体"/>
          <w:sz w:val="22"/>
          <w:szCs w:val="22"/>
        </w:rPr>
        <w:t>小题</w:t>
      </w:r>
      <w:r>
        <w:rPr>
          <w:rFonts w:ascii="宋体" w:hAnsi="宋体"/>
          <w:sz w:val="22"/>
          <w:szCs w:val="22"/>
        </w:rPr>
        <w:t>；</w:t>
      </w:r>
      <w:r>
        <w:rPr>
          <w:rFonts w:ascii="黑体" w:eastAsia="黑体" w:hAnsi="黑体"/>
          <w:sz w:val="22"/>
          <w:szCs w:val="22"/>
        </w:rPr>
        <w:t>每小题</w:t>
      </w:r>
      <w:r>
        <w:rPr>
          <w:rFonts w:eastAsia="黑体"/>
          <w:sz w:val="22"/>
          <w:szCs w:val="22"/>
        </w:rPr>
        <w:t>5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共</w:t>
      </w:r>
      <w:r>
        <w:rPr>
          <w:rFonts w:eastAsia="黑体"/>
          <w:sz w:val="22"/>
          <w:szCs w:val="22"/>
        </w:rPr>
        <w:t>60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黑体" w:eastAsia="黑体" w:hAnsi="黑体" w:hint="eastAsia"/>
          <w:sz w:val="22"/>
          <w:szCs w:val="22"/>
        </w:rPr>
        <w:t>.</w:t>
      </w:r>
      <w:r>
        <w:rPr>
          <w:rFonts w:ascii="黑体" w:eastAsia="黑体" w:hAnsi="黑体"/>
          <w:sz w:val="22"/>
          <w:szCs w:val="22"/>
        </w:rPr>
        <w:t>在每小题给出的四个选项中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有的小题只有一个选项正确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有的小题有多个选项正确</w:t>
      </w:r>
      <w:r>
        <w:rPr>
          <w:rFonts w:ascii="黑体" w:eastAsia="黑体" w:hAnsi="黑体" w:hint="eastAsia"/>
          <w:sz w:val="22"/>
          <w:szCs w:val="22"/>
        </w:rPr>
        <w:t>.</w:t>
      </w:r>
      <w:r>
        <w:rPr>
          <w:rFonts w:ascii="黑体" w:eastAsia="黑体" w:hAnsi="黑体"/>
          <w:sz w:val="22"/>
          <w:szCs w:val="22"/>
        </w:rPr>
        <w:t>全部选对的得</w:t>
      </w:r>
      <w:r>
        <w:rPr>
          <w:rFonts w:eastAsia="黑体"/>
          <w:sz w:val="22"/>
          <w:szCs w:val="22"/>
        </w:rPr>
        <w:t>5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选不全的得</w:t>
      </w:r>
      <w:r>
        <w:rPr>
          <w:rFonts w:eastAsia="黑体"/>
          <w:sz w:val="22"/>
          <w:szCs w:val="22"/>
        </w:rPr>
        <w:t>2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有选错或不答的得</w:t>
      </w:r>
      <w:r>
        <w:rPr>
          <w:rFonts w:eastAsia="黑体"/>
          <w:sz w:val="22"/>
          <w:szCs w:val="22"/>
        </w:rPr>
        <w:t>0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黑体" w:eastAsia="黑体" w:hAnsi="黑体" w:hint="eastAsia"/>
          <w:sz w:val="22"/>
          <w:szCs w:val="22"/>
        </w:rPr>
        <w:t>.</w:t>
      </w:r>
    </w:p>
    <w:p w14:paraId="20F4E64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4E0C0BC" wp14:editId="1D4EE5D5">
            <wp:simplePos x="0" y="0"/>
            <wp:positionH relativeFrom="column">
              <wp:posOffset>5229860</wp:posOffset>
            </wp:positionH>
            <wp:positionV relativeFrom="paragraph">
              <wp:posOffset>49530</wp:posOffset>
            </wp:positionV>
            <wp:extent cx="86360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0965" y="21285"/>
                <wp:lineTo x="20965" y="0"/>
                <wp:lineTo x="0" y="0"/>
              </wp:wrapPolygon>
            </wp:wrapTight>
            <wp:docPr id="68826355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63554" name="image6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</w:t>
      </w:r>
      <w: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）三段不可伸长的细绳</w:t>
      </w:r>
      <w:r>
        <w:rPr>
          <w:i/>
          <w:iCs/>
          <w:sz w:val="22"/>
          <w:szCs w:val="22"/>
        </w:rPr>
        <w:t>OA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OB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OC</w:t>
      </w:r>
      <w:r>
        <w:rPr>
          <w:sz w:val="22"/>
          <w:szCs w:val="22"/>
        </w:rPr>
        <w:t>能承受的最大拉力相同，它们共同悬挂一重物，如图所示，其中</w:t>
      </w:r>
      <w:r>
        <w:rPr>
          <w:i/>
          <w:iCs/>
          <w:sz w:val="22"/>
          <w:szCs w:val="22"/>
        </w:rPr>
        <w:t>OB</w:t>
      </w:r>
      <w:r>
        <w:rPr>
          <w:sz w:val="22"/>
          <w:szCs w:val="22"/>
        </w:rPr>
        <w:t>是水平的，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端、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端固定</w:t>
      </w:r>
      <w:r>
        <w:t>．</w:t>
      </w:r>
      <w:r>
        <w:rPr>
          <w:sz w:val="22"/>
          <w:szCs w:val="22"/>
        </w:rPr>
        <w:t>若逐渐增加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端所挂物体的质量，则最先断的绳</w:t>
      </w:r>
    </w:p>
    <w:p w14:paraId="6E320B4D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．必定是</w:t>
      </w:r>
      <w:r>
        <w:rPr>
          <w:i/>
          <w:iCs/>
          <w:sz w:val="22"/>
          <w:szCs w:val="22"/>
        </w:rPr>
        <w:t>OA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B</w:t>
      </w:r>
      <w:r>
        <w:rPr>
          <w:sz w:val="22"/>
          <w:szCs w:val="22"/>
        </w:rPr>
        <w:t>．必定是</w:t>
      </w:r>
      <w:r>
        <w:rPr>
          <w:i/>
          <w:iCs/>
          <w:sz w:val="22"/>
          <w:szCs w:val="22"/>
        </w:rPr>
        <w:t>OB</w:t>
      </w:r>
    </w:p>
    <w:p w14:paraId="10E871F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．必定是</w:t>
      </w:r>
      <w:r>
        <w:rPr>
          <w:i/>
          <w:iCs/>
          <w:sz w:val="22"/>
          <w:szCs w:val="22"/>
        </w:rPr>
        <w:t>OC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D</w:t>
      </w:r>
      <w:r>
        <w:rPr>
          <w:sz w:val="22"/>
          <w:szCs w:val="22"/>
        </w:rPr>
        <w:t>．可能是</w:t>
      </w:r>
      <w:r>
        <w:rPr>
          <w:i/>
          <w:iCs/>
          <w:sz w:val="22"/>
          <w:szCs w:val="22"/>
        </w:rPr>
        <w:t>OB</w:t>
      </w:r>
      <w:r>
        <w:rPr>
          <w:sz w:val="22"/>
          <w:szCs w:val="22"/>
        </w:rPr>
        <w:t>，也可能是</w:t>
      </w:r>
      <w:r>
        <w:rPr>
          <w:i/>
          <w:iCs/>
          <w:sz w:val="22"/>
          <w:szCs w:val="22"/>
        </w:rPr>
        <w:t>OC</w:t>
      </w:r>
    </w:p>
    <w:p w14:paraId="40683D30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7A001FF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2</w:t>
      </w:r>
      <w: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）下列说法</w:t>
      </w:r>
      <w:r w:rsidRPr="002E6A90">
        <w:rPr>
          <w:rFonts w:hint="eastAsia"/>
          <w:sz w:val="22"/>
          <w:szCs w:val="22"/>
        </w:rPr>
        <w:t>中</w:t>
      </w:r>
      <w:r>
        <w:rPr>
          <w:sz w:val="22"/>
          <w:szCs w:val="22"/>
        </w:rPr>
        <w:t>正确的是</w:t>
      </w:r>
    </w:p>
    <w:p w14:paraId="71D75C82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．液体中悬浮微粒的布朗运动是</w:t>
      </w:r>
      <w:r>
        <w:rPr>
          <w:rFonts w:hint="eastAsia"/>
          <w:sz w:val="22"/>
          <w:szCs w:val="22"/>
        </w:rPr>
        <w:t>做</w:t>
      </w:r>
      <w:r>
        <w:rPr>
          <w:sz w:val="22"/>
          <w:szCs w:val="22"/>
        </w:rPr>
        <w:t>无规则运动的液体分子撞击微粒而引起的</w:t>
      </w:r>
    </w:p>
    <w:p w14:paraId="6E04EB5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．物体的温度越高，其分子的平均动能越大</w:t>
      </w:r>
    </w:p>
    <w:p w14:paraId="4DC4B1F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．物体里所有分子动能的总和叫做物体的内能</w:t>
      </w:r>
    </w:p>
    <w:p w14:paraId="0DECDA8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．只有传热才能改变物体的内能</w:t>
      </w:r>
    </w:p>
    <w:p w14:paraId="5287450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AB</w:t>
      </w:r>
    </w:p>
    <w:p w14:paraId="2A70FAC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6D3E7AE" wp14:editId="3A6BED1B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190754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356" y="21138"/>
                <wp:lineTo x="21356" y="0"/>
                <wp:lineTo x="0" y="0"/>
              </wp:wrapPolygon>
            </wp:wrapTight>
            <wp:docPr id="14093004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0044" name="image7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）一简谐横波在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轴上传播，在某时刻的波形如图所示，已知此时质点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的运动方向向下</w:t>
      </w:r>
      <w:r>
        <w:rPr>
          <w:rFonts w:hint="eastAsia"/>
          <w:color w:val="FF0000"/>
          <w:sz w:val="22"/>
          <w:szCs w:val="22"/>
        </w:rPr>
        <w:t>，</w:t>
      </w:r>
      <w:r>
        <w:rPr>
          <w:sz w:val="22"/>
          <w:szCs w:val="22"/>
        </w:rPr>
        <w:t>则</w:t>
      </w:r>
    </w:p>
    <w:p w14:paraId="4B51BC8C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．此波朝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轴负方向传播</w:t>
      </w:r>
    </w:p>
    <w:p w14:paraId="19BB244C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．质点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此时向下运动</w:t>
      </w:r>
    </w:p>
    <w:p w14:paraId="3B6C3E7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．质点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将比质点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先回到平衡位置</w:t>
      </w:r>
    </w:p>
    <w:p w14:paraId="42A63B2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．质点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的振幅为零</w:t>
      </w:r>
    </w:p>
    <w:p w14:paraId="7E38C0D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AB</w:t>
      </w:r>
    </w:p>
    <w:p w14:paraId="624A678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973F80D" wp14:editId="4E602BF0">
            <wp:simplePos x="0" y="0"/>
            <wp:positionH relativeFrom="margin">
              <wp:posOffset>5218430</wp:posOffset>
            </wp:positionH>
            <wp:positionV relativeFrom="paragraph">
              <wp:posOffset>264160</wp:posOffset>
            </wp:positionV>
            <wp:extent cx="791845" cy="1007745"/>
            <wp:effectExtent l="0" t="0" r="8255" b="1905"/>
            <wp:wrapTight wrapText="bothSides">
              <wp:wrapPolygon edited="0">
                <wp:start x="0" y="0"/>
                <wp:lineTo x="0" y="21233"/>
                <wp:lineTo x="21306" y="21233"/>
                <wp:lineTo x="21306" y="0"/>
                <wp:lineTo x="0" y="0"/>
              </wp:wrapPolygon>
            </wp:wrapTight>
            <wp:docPr id="123683718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37180" name="image8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）通电矩形导线框</w:t>
      </w:r>
      <w:r>
        <w:rPr>
          <w:i/>
          <w:iCs/>
          <w:sz w:val="22"/>
          <w:szCs w:val="22"/>
        </w:rPr>
        <w:t>abcd</w:t>
      </w:r>
      <w:r>
        <w:rPr>
          <w:sz w:val="22"/>
          <w:szCs w:val="22"/>
        </w:rPr>
        <w:t>与无限长通电直导线</w:t>
      </w:r>
      <w:r>
        <w:rPr>
          <w:i/>
          <w:iCs/>
          <w:sz w:val="22"/>
          <w:szCs w:val="22"/>
        </w:rPr>
        <w:t>MN</w:t>
      </w:r>
      <w:r>
        <w:rPr>
          <w:sz w:val="22"/>
          <w:szCs w:val="22"/>
        </w:rPr>
        <w:t>在同一平面内，电流方向如图所示，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边与</w:t>
      </w:r>
      <w:r>
        <w:rPr>
          <w:i/>
          <w:iCs/>
          <w:sz w:val="22"/>
          <w:szCs w:val="22"/>
        </w:rPr>
        <w:t>NM</w:t>
      </w:r>
      <w:r>
        <w:rPr>
          <w:sz w:val="22"/>
          <w:szCs w:val="22"/>
        </w:rPr>
        <w:t>平行．关于</w:t>
      </w:r>
      <w:r>
        <w:rPr>
          <w:i/>
          <w:iCs/>
          <w:sz w:val="22"/>
          <w:szCs w:val="22"/>
        </w:rPr>
        <w:t>MN</w:t>
      </w:r>
      <w:r>
        <w:rPr>
          <w:sz w:val="22"/>
          <w:szCs w:val="22"/>
        </w:rPr>
        <w:t>的磁场对线框的作用，下列叙述正确的是</w:t>
      </w:r>
    </w:p>
    <w:p w14:paraId="5B733A4D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．线框有两条边所受的安培力方向相同</w:t>
      </w:r>
    </w:p>
    <w:p w14:paraId="6E909102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．线框有两条边所受的安培力大小相同</w:t>
      </w:r>
    </w:p>
    <w:p w14:paraId="3B17EF4A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．线框所受安培力的合力朝左</w:t>
      </w:r>
    </w:p>
    <w:p w14:paraId="2043C39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cd</w:t>
      </w:r>
      <w:r>
        <w:rPr>
          <w:sz w:val="22"/>
          <w:szCs w:val="22"/>
        </w:rPr>
        <w:t>所受安培力对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边的力矩不为零</w:t>
      </w:r>
    </w:p>
    <w:p w14:paraId="62B2A22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BC</w:t>
      </w:r>
    </w:p>
    <w:p w14:paraId="7A02FA5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88DA4D6" wp14:editId="3CF95300">
            <wp:simplePos x="0" y="0"/>
            <wp:positionH relativeFrom="margin">
              <wp:posOffset>5027930</wp:posOffset>
            </wp:positionH>
            <wp:positionV relativeFrom="paragraph">
              <wp:posOffset>87630</wp:posOffset>
            </wp:positionV>
            <wp:extent cx="1080135" cy="1296035"/>
            <wp:effectExtent l="0" t="0" r="5715" b="0"/>
            <wp:wrapTight wrapText="bothSides">
              <wp:wrapPolygon edited="0">
                <wp:start x="0" y="0"/>
                <wp:lineTo x="0" y="21272"/>
                <wp:lineTo x="21333" y="21272"/>
                <wp:lineTo x="21333" y="0"/>
                <wp:lineTo x="0" y="0"/>
              </wp:wrapPolygon>
            </wp:wrapTight>
            <wp:docPr id="139509562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95624" name="image9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5</w:t>
      </w:r>
      <w:r>
        <w:rPr>
          <w:sz w:val="22"/>
          <w:szCs w:val="22"/>
        </w:rPr>
        <w:t>）如图所示，一宽</w:t>
      </w:r>
      <w:r>
        <w:rPr>
          <w:sz w:val="22"/>
          <w:szCs w:val="22"/>
        </w:rPr>
        <w:t>40cm</w:t>
      </w:r>
      <w:r>
        <w:rPr>
          <w:sz w:val="22"/>
          <w:szCs w:val="22"/>
        </w:rPr>
        <w:t>的匀强磁场区域，磁场方向垂直纸面向里．一边长为</w:t>
      </w:r>
      <w:r>
        <w:rPr>
          <w:sz w:val="22"/>
          <w:szCs w:val="22"/>
        </w:rPr>
        <w:t>20cm</w:t>
      </w:r>
      <w:r>
        <w:rPr>
          <w:sz w:val="22"/>
          <w:szCs w:val="22"/>
        </w:rPr>
        <w:t>的正方形导线框位于纸面内，以垂直于磁场边界的恒定速度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</w:rPr>
        <w:t>=20cm/s</w:t>
      </w:r>
      <w:r>
        <w:rPr>
          <w:sz w:val="22"/>
          <w:szCs w:val="22"/>
        </w:rPr>
        <w:t>通过磁场区域，在运动过程中，线框有一边始终与磁场区域的边界平行．取它刚进入磁场的时刻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=0</w:t>
      </w:r>
      <w:r>
        <w:rPr>
          <w:sz w:val="22"/>
          <w:szCs w:val="22"/>
        </w:rPr>
        <w:t>，在下列图线中，正确反映感应电流强度随时间变化规律的是</w:t>
      </w:r>
    </w:p>
    <w:p w14:paraId="5F4AF5CE" w14:textId="77777777" w:rsidR="00D93524" w:rsidRDefault="00000000">
      <w:pPr>
        <w:adjustRightInd w:val="0"/>
        <w:snapToGrid w:val="0"/>
        <w:spacing w:line="312" w:lineRule="auto"/>
        <w:ind w:firstLineChars="700" w:firstLine="154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114300" distR="114300" wp14:anchorId="43F1F5C0" wp14:editId="346D9CEB">
            <wp:extent cx="1367790" cy="791845"/>
            <wp:effectExtent l="0" t="0" r="0" b="0"/>
            <wp:docPr id="88486915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69159" name="image10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          </w:t>
      </w:r>
      <w:r>
        <w:rPr>
          <w:noProof/>
          <w:sz w:val="22"/>
          <w:szCs w:val="22"/>
        </w:rPr>
        <w:drawing>
          <wp:inline distT="0" distB="0" distL="114300" distR="114300" wp14:anchorId="6C29B8DD" wp14:editId="17A5D9CB">
            <wp:extent cx="1367790" cy="791845"/>
            <wp:effectExtent l="0" t="0" r="0" b="0"/>
            <wp:docPr id="43296574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65742" name="image11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D925" w14:textId="77777777" w:rsidR="00D93524" w:rsidRDefault="00000000">
      <w:pPr>
        <w:tabs>
          <w:tab w:val="left" w:pos="5760"/>
          <w:tab w:val="left" w:pos="6240"/>
        </w:tabs>
        <w:adjustRightInd w:val="0"/>
        <w:snapToGrid w:val="0"/>
        <w:spacing w:line="312" w:lineRule="auto"/>
        <w:ind w:leftChars="350" w:left="735"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A                                B</w:t>
      </w:r>
    </w:p>
    <w:p w14:paraId="6FCB3D33" w14:textId="77777777" w:rsidR="00D93524" w:rsidRDefault="00000000">
      <w:pPr>
        <w:adjustRightInd w:val="0"/>
        <w:snapToGrid w:val="0"/>
        <w:spacing w:line="312" w:lineRule="auto"/>
        <w:ind w:leftChars="350" w:left="735" w:firstLineChars="400" w:firstLine="88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50A0FC9D" wp14:editId="4B07F1E5">
            <wp:extent cx="1367790" cy="791845"/>
            <wp:effectExtent l="0" t="0" r="0" b="0"/>
            <wp:docPr id="227338320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8320" name="image12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          </w:t>
      </w:r>
      <w:r>
        <w:rPr>
          <w:noProof/>
          <w:sz w:val="22"/>
          <w:szCs w:val="22"/>
        </w:rPr>
        <w:drawing>
          <wp:inline distT="0" distB="0" distL="114300" distR="114300" wp14:anchorId="0AD7B663" wp14:editId="107C9F6D">
            <wp:extent cx="1367790" cy="791845"/>
            <wp:effectExtent l="0" t="0" r="0" b="0"/>
            <wp:docPr id="195225737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57376" name="image13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C8C8" w14:textId="77777777" w:rsidR="00D93524" w:rsidRDefault="00000000">
      <w:pPr>
        <w:tabs>
          <w:tab w:val="left" w:pos="5760"/>
        </w:tabs>
        <w:adjustRightInd w:val="0"/>
        <w:snapToGrid w:val="0"/>
        <w:spacing w:line="312" w:lineRule="auto"/>
        <w:ind w:leftChars="350" w:left="735" w:firstLineChars="811" w:firstLine="1784"/>
        <w:rPr>
          <w:sz w:val="22"/>
          <w:szCs w:val="22"/>
        </w:rPr>
      </w:pPr>
      <w:r>
        <w:rPr>
          <w:rFonts w:hint="eastAsia"/>
          <w:sz w:val="22"/>
          <w:szCs w:val="22"/>
        </w:rPr>
        <w:t>C                                D</w:t>
      </w:r>
    </w:p>
    <w:p w14:paraId="56DE993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34A8B6C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6</w:t>
      </w:r>
      <w:r>
        <w:rPr>
          <w:sz w:val="22"/>
          <w:szCs w:val="22"/>
        </w:rPr>
        <w:t>）天然放射性元素</w:t>
      </w:r>
      <w:r>
        <w:rPr>
          <w:position w:val="-10"/>
          <w:sz w:val="22"/>
          <w:szCs w:val="22"/>
        </w:rPr>
        <w:object w:dxaOrig="550" w:dyaOrig="340" w14:anchorId="17FCD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5pt;height:16.9pt" o:ole="">
            <v:imagedata r:id="rId15" o:title=""/>
          </v:shape>
          <o:OLEObject Type="Embed" ProgID="Equation.DSMT4" ShapeID="_x0000_i1025" DrawAspect="Content" ObjectID="_1800740857" r:id="rId16"/>
        </w:object>
      </w:r>
      <w:r>
        <w:rPr>
          <w:sz w:val="22"/>
          <w:szCs w:val="22"/>
        </w:rPr>
        <w:t>（钍）经过一系列</w:t>
      </w:r>
      <w:r>
        <w:rPr>
          <w:sz w:val="22"/>
          <w:szCs w:val="22"/>
        </w:rPr>
        <w:t>α</w:t>
      </w:r>
      <w:r>
        <w:rPr>
          <w:sz w:val="22"/>
          <w:szCs w:val="22"/>
        </w:rPr>
        <w:t>衰变和</w:t>
      </w:r>
      <w:r>
        <w:rPr>
          <w:sz w:val="22"/>
          <w:szCs w:val="22"/>
        </w:rPr>
        <w:t>β</w:t>
      </w:r>
      <w:r>
        <w:rPr>
          <w:sz w:val="22"/>
          <w:szCs w:val="22"/>
        </w:rPr>
        <w:t>衰变之后，变成</w:t>
      </w:r>
      <w:r>
        <w:rPr>
          <w:position w:val="-10"/>
          <w:sz w:val="22"/>
          <w:szCs w:val="22"/>
        </w:rPr>
        <w:object w:dxaOrig="518" w:dyaOrig="340" w14:anchorId="5A332F4B">
          <v:shape id="_x0000_i1026" type="#_x0000_t75" style="width:25.85pt;height:16.9pt" o:ole="">
            <v:imagedata r:id="rId17" o:title=""/>
          </v:shape>
          <o:OLEObject Type="Embed" ProgID="Equation.DSMT4" ShapeID="_x0000_i1026" DrawAspect="Content" ObjectID="_1800740858" r:id="rId18"/>
        </w:object>
      </w:r>
      <w:r>
        <w:rPr>
          <w:sz w:val="22"/>
          <w:szCs w:val="22"/>
        </w:rPr>
        <w:t>（铅）．下列论断中正确的是</w:t>
      </w:r>
    </w:p>
    <w:p w14:paraId="477914C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．铅核比钍核少</w:t>
      </w:r>
      <w:r>
        <w:rPr>
          <w:sz w:val="22"/>
          <w:szCs w:val="22"/>
        </w:rPr>
        <w:t>24</w:t>
      </w:r>
      <w:r>
        <w:rPr>
          <w:sz w:val="22"/>
          <w:szCs w:val="22"/>
        </w:rPr>
        <w:t>个中子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B</w:t>
      </w:r>
      <w:r>
        <w:rPr>
          <w:sz w:val="22"/>
          <w:szCs w:val="22"/>
        </w:rPr>
        <w:t>．铅核比钍核少</w:t>
      </w:r>
      <w:r>
        <w:rPr>
          <w:sz w:val="22"/>
          <w:szCs w:val="22"/>
        </w:rPr>
        <w:t>8</w:t>
      </w:r>
      <w:r>
        <w:rPr>
          <w:sz w:val="22"/>
          <w:szCs w:val="22"/>
        </w:rPr>
        <w:t>个质子</w:t>
      </w:r>
    </w:p>
    <w:p w14:paraId="0B1E4B3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pacing w:val="-12"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spacing w:val="-12"/>
          <w:sz w:val="22"/>
          <w:szCs w:val="22"/>
        </w:rPr>
        <w:t>衰变过程中共有</w:t>
      </w:r>
      <w:r>
        <w:rPr>
          <w:spacing w:val="-12"/>
          <w:sz w:val="22"/>
          <w:szCs w:val="22"/>
        </w:rPr>
        <w:t>4</w:t>
      </w:r>
      <w:r>
        <w:rPr>
          <w:spacing w:val="-12"/>
          <w:sz w:val="22"/>
          <w:szCs w:val="22"/>
        </w:rPr>
        <w:t>次</w:t>
      </w:r>
      <w:r>
        <w:rPr>
          <w:spacing w:val="-12"/>
          <w:sz w:val="22"/>
          <w:szCs w:val="22"/>
        </w:rPr>
        <w:t>α</w:t>
      </w:r>
      <w:r>
        <w:rPr>
          <w:spacing w:val="-12"/>
          <w:sz w:val="22"/>
          <w:szCs w:val="22"/>
        </w:rPr>
        <w:t>衰变和</w:t>
      </w:r>
      <w:r>
        <w:rPr>
          <w:spacing w:val="-12"/>
          <w:sz w:val="22"/>
          <w:szCs w:val="22"/>
        </w:rPr>
        <w:t>8</w:t>
      </w:r>
      <w:r>
        <w:rPr>
          <w:spacing w:val="-12"/>
          <w:sz w:val="22"/>
          <w:szCs w:val="22"/>
        </w:rPr>
        <w:t>次</w:t>
      </w:r>
      <w:r>
        <w:rPr>
          <w:spacing w:val="-12"/>
          <w:sz w:val="22"/>
          <w:szCs w:val="22"/>
        </w:rPr>
        <w:t>β</w:t>
      </w:r>
      <w:r>
        <w:rPr>
          <w:spacing w:val="-12"/>
          <w:sz w:val="22"/>
          <w:szCs w:val="22"/>
        </w:rPr>
        <w:t>衰变</w:t>
      </w:r>
      <w:r>
        <w:rPr>
          <w:rFonts w:hint="eastAsia"/>
          <w:spacing w:val="-1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ab/>
      </w:r>
      <w:r>
        <w:rPr>
          <w:rFonts w:hint="eastAsia"/>
          <w:spacing w:val="-1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D</w:t>
      </w:r>
      <w:r>
        <w:rPr>
          <w:spacing w:val="-12"/>
          <w:sz w:val="22"/>
          <w:szCs w:val="22"/>
        </w:rPr>
        <w:t>．衰变过程中共有</w:t>
      </w:r>
      <w:r>
        <w:rPr>
          <w:spacing w:val="-12"/>
          <w:sz w:val="22"/>
          <w:szCs w:val="22"/>
        </w:rPr>
        <w:t>6</w:t>
      </w:r>
      <w:r>
        <w:rPr>
          <w:spacing w:val="-12"/>
          <w:sz w:val="22"/>
          <w:szCs w:val="22"/>
        </w:rPr>
        <w:t>次</w:t>
      </w:r>
      <w:r>
        <w:rPr>
          <w:spacing w:val="-12"/>
          <w:sz w:val="22"/>
          <w:szCs w:val="22"/>
        </w:rPr>
        <w:t>α</w:t>
      </w:r>
      <w:r>
        <w:rPr>
          <w:spacing w:val="-12"/>
          <w:sz w:val="22"/>
          <w:szCs w:val="22"/>
        </w:rPr>
        <w:t>衰变和</w:t>
      </w:r>
      <w:r>
        <w:rPr>
          <w:spacing w:val="-12"/>
          <w:sz w:val="22"/>
          <w:szCs w:val="22"/>
        </w:rPr>
        <w:t>4</w:t>
      </w:r>
      <w:r>
        <w:rPr>
          <w:spacing w:val="-12"/>
          <w:sz w:val="22"/>
          <w:szCs w:val="22"/>
        </w:rPr>
        <w:t>次</w:t>
      </w:r>
      <w:r>
        <w:rPr>
          <w:spacing w:val="-12"/>
          <w:sz w:val="22"/>
          <w:szCs w:val="22"/>
        </w:rPr>
        <w:t>β</w:t>
      </w:r>
      <w:r>
        <w:rPr>
          <w:spacing w:val="-12"/>
          <w:sz w:val="22"/>
          <w:szCs w:val="22"/>
        </w:rPr>
        <w:t>衰变</w:t>
      </w:r>
    </w:p>
    <w:p w14:paraId="243856AC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2061C83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78AA431C" wp14:editId="36DD7478">
            <wp:simplePos x="0" y="0"/>
            <wp:positionH relativeFrom="column">
              <wp:posOffset>4532630</wp:posOffset>
            </wp:positionH>
            <wp:positionV relativeFrom="paragraph">
              <wp:posOffset>16510</wp:posOffset>
            </wp:positionV>
            <wp:extent cx="1547495" cy="863600"/>
            <wp:effectExtent l="0" t="0" r="0" b="0"/>
            <wp:wrapTight wrapText="bothSides">
              <wp:wrapPolygon edited="0">
                <wp:start x="0" y="0"/>
                <wp:lineTo x="0" y="20965"/>
                <wp:lineTo x="21272" y="20965"/>
                <wp:lineTo x="21272" y="0"/>
                <wp:lineTo x="0" y="0"/>
              </wp:wrapPolygon>
            </wp:wrapTight>
            <wp:docPr id="82420276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02767" name="image14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7</w:t>
      </w:r>
      <w:r>
        <w:rPr>
          <w:sz w:val="22"/>
          <w:szCs w:val="22"/>
        </w:rPr>
        <w:t>）一金属球，原来不带电</w:t>
      </w:r>
      <w:r>
        <w:rPr>
          <w:color w:val="FF0000"/>
          <w:sz w:val="22"/>
          <w:szCs w:val="22"/>
        </w:rPr>
        <w:t>．</w:t>
      </w:r>
      <w:r>
        <w:rPr>
          <w:sz w:val="22"/>
          <w:szCs w:val="22"/>
        </w:rPr>
        <w:t>现沿球的直径的延长线放置一均匀带电的细杆</w:t>
      </w:r>
      <w:r>
        <w:rPr>
          <w:i/>
          <w:iCs/>
          <w:sz w:val="22"/>
          <w:szCs w:val="22"/>
        </w:rPr>
        <w:t>MN</w:t>
      </w:r>
      <w:r>
        <w:rPr>
          <w:sz w:val="22"/>
          <w:szCs w:val="22"/>
        </w:rPr>
        <w:t>，如图所示，金属球上感应电荷产生的电场在球内直径上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三点的场强大小分别为</w:t>
      </w:r>
      <w:bookmarkStart w:id="0" w:name="_Hlk188390508"/>
      <w:r>
        <w:rPr>
          <w:position w:val="-12"/>
        </w:rPr>
        <w:object w:dxaOrig="298" w:dyaOrig="356" w14:anchorId="68C9FDA0">
          <v:shape id="_x0000_i1027" type="#_x0000_t75" style="width:15pt;height:17.9pt" o:ole="">
            <v:imagedata r:id="rId20" o:title=""/>
          </v:shape>
          <o:OLEObject Type="Embed" ProgID="Equation.DSMT4" ShapeID="_x0000_i1027" DrawAspect="Content" ObjectID="_1800740859" r:id="rId21"/>
        </w:object>
      </w:r>
      <w:bookmarkEnd w:id="0"/>
      <w:r>
        <w:rPr>
          <w:sz w:val="22"/>
          <w:szCs w:val="22"/>
        </w:rPr>
        <w:t>、</w:t>
      </w:r>
      <w:bookmarkStart w:id="1" w:name="_Hlk188390569"/>
      <w:r>
        <w:rPr>
          <w:position w:val="-12"/>
        </w:rPr>
        <w:object w:dxaOrig="298" w:dyaOrig="356" w14:anchorId="2813E1C1">
          <v:shape id="_x0000_i1028" type="#_x0000_t75" style="width:15pt;height:17.9pt" o:ole="">
            <v:imagedata r:id="rId22" o:title=""/>
          </v:shape>
          <o:OLEObject Type="Embed" ProgID="Equation.DSMT4" ShapeID="_x0000_i1028" DrawAspect="Content" ObjectID="_1800740860" r:id="rId23"/>
        </w:object>
      </w:r>
      <w:bookmarkEnd w:id="1"/>
      <w:r>
        <w:rPr>
          <w:sz w:val="22"/>
          <w:szCs w:val="22"/>
        </w:rPr>
        <w:t>、</w:t>
      </w:r>
      <w:bookmarkStart w:id="2" w:name="_Hlk188390553"/>
      <w:r>
        <w:rPr>
          <w:position w:val="-12"/>
        </w:rPr>
        <w:object w:dxaOrig="298" w:dyaOrig="356" w14:anchorId="1DC881E8">
          <v:shape id="_x0000_i1029" type="#_x0000_t75" style="width:15pt;height:17.9pt" o:ole="">
            <v:imagedata r:id="rId24" o:title=""/>
          </v:shape>
          <o:OLEObject Type="Embed" ProgID="Equation.DSMT4" ShapeID="_x0000_i1029" DrawAspect="Content" ObjectID="_1800740861" r:id="rId25"/>
        </w:object>
      </w:r>
      <w:bookmarkEnd w:id="2"/>
      <w:r>
        <w:rPr>
          <w:sz w:val="22"/>
          <w:szCs w:val="22"/>
        </w:rPr>
        <w:t>，三者相比，</w:t>
      </w:r>
    </w:p>
    <w:p w14:paraId="624AEDF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position w:val="-12"/>
        </w:rPr>
        <w:object w:dxaOrig="298" w:dyaOrig="356" w14:anchorId="302C5E20">
          <v:shape id="_x0000_i1030" type="#_x0000_t75" style="width:15pt;height:17.9pt" o:ole="">
            <v:imagedata r:id="rId20" o:title=""/>
          </v:shape>
          <o:OLEObject Type="Embed" ProgID="Equation.DSMT4" ShapeID="_x0000_i1030" DrawAspect="Content" ObjectID="_1800740862" r:id="rId26"/>
        </w:object>
      </w:r>
      <w:r>
        <w:rPr>
          <w:sz w:val="22"/>
          <w:szCs w:val="22"/>
        </w:rPr>
        <w:t>最大</w:t>
      </w:r>
      <w:r>
        <w:rPr>
          <w:sz w:val="22"/>
          <w:szCs w:val="22"/>
        </w:rPr>
        <w:t xml:space="preserve">     B</w:t>
      </w:r>
      <w:r>
        <w:rPr>
          <w:sz w:val="22"/>
          <w:szCs w:val="22"/>
        </w:rPr>
        <w:t>．</w:t>
      </w:r>
      <w:r>
        <w:rPr>
          <w:position w:val="-12"/>
        </w:rPr>
        <w:object w:dxaOrig="298" w:dyaOrig="356" w14:anchorId="3123B7FC">
          <v:shape id="_x0000_i1031" type="#_x0000_t75" style="width:15pt;height:17.9pt" o:ole="">
            <v:imagedata r:id="rId22" o:title=""/>
          </v:shape>
          <o:OLEObject Type="Embed" ProgID="Equation.DSMT4" ShapeID="_x0000_i1031" DrawAspect="Content" ObjectID="_1800740863" r:id="rId27"/>
        </w:object>
      </w:r>
      <w:r>
        <w:rPr>
          <w:sz w:val="22"/>
          <w:szCs w:val="22"/>
        </w:rPr>
        <w:t>最大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C</w:t>
      </w:r>
      <w:r>
        <w:rPr>
          <w:sz w:val="22"/>
          <w:szCs w:val="22"/>
        </w:rPr>
        <w:t>．</w:t>
      </w:r>
      <w:bookmarkStart w:id="3" w:name="_Hlk188390620"/>
      <w:r>
        <w:rPr>
          <w:position w:val="-12"/>
        </w:rPr>
        <w:object w:dxaOrig="298" w:dyaOrig="356" w14:anchorId="42560787">
          <v:shape id="_x0000_i1032" type="#_x0000_t75" style="width:15pt;height:17.9pt" o:ole="">
            <v:imagedata r:id="rId24" o:title=""/>
          </v:shape>
          <o:OLEObject Type="Embed" ProgID="Equation.DSMT4" ShapeID="_x0000_i1032" DrawAspect="Content" ObjectID="_1800740864" r:id="rId28"/>
        </w:object>
      </w:r>
      <w:bookmarkEnd w:id="3"/>
      <w:r>
        <w:rPr>
          <w:sz w:val="22"/>
          <w:szCs w:val="22"/>
        </w:rPr>
        <w:t>最大</w:t>
      </w:r>
      <w:r>
        <w:rPr>
          <w:sz w:val="22"/>
          <w:szCs w:val="22"/>
        </w:rPr>
        <w:t xml:space="preserve">    D</w:t>
      </w:r>
      <w:r>
        <w:rPr>
          <w:sz w:val="22"/>
          <w:szCs w:val="22"/>
        </w:rPr>
        <w:t>．</w:t>
      </w:r>
      <w:r>
        <w:rPr>
          <w:position w:val="-12"/>
        </w:rPr>
        <w:object w:dxaOrig="298" w:dyaOrig="356" w14:anchorId="796B9CBB">
          <v:shape id="_x0000_i1033" type="#_x0000_t75" style="width:15pt;height:17.9pt" o:ole="">
            <v:imagedata r:id="rId20" o:title=""/>
          </v:shape>
          <o:OLEObject Type="Embed" ProgID="Equation.DSMT4" ShapeID="_x0000_i1033" DrawAspect="Content" ObjectID="_1800740865" r:id="rId29"/>
        </w:object>
      </w:r>
      <w:r>
        <w:rPr>
          <w:rFonts w:hint="eastAsia"/>
          <w:sz w:val="22"/>
          <w:szCs w:val="22"/>
        </w:rPr>
        <w:t>=</w:t>
      </w:r>
      <w:r>
        <w:rPr>
          <w:position w:val="-12"/>
        </w:rPr>
        <w:object w:dxaOrig="298" w:dyaOrig="356" w14:anchorId="3068B835">
          <v:shape id="_x0000_i1034" type="#_x0000_t75" style="width:15pt;height:17.9pt" o:ole="">
            <v:imagedata r:id="rId22" o:title=""/>
          </v:shape>
          <o:OLEObject Type="Embed" ProgID="Equation.DSMT4" ShapeID="_x0000_i1034" DrawAspect="Content" ObjectID="_1800740866" r:id="rId30"/>
        </w:object>
      </w:r>
      <w:r>
        <w:rPr>
          <w:rFonts w:hint="eastAsia"/>
        </w:rPr>
        <w:t>=</w:t>
      </w:r>
      <w:r>
        <w:rPr>
          <w:position w:val="-12"/>
        </w:rPr>
        <w:object w:dxaOrig="298" w:dyaOrig="356" w14:anchorId="3C6F8FE9">
          <v:shape id="_x0000_i1035" type="#_x0000_t75" style="width:15pt;height:17.9pt" o:ole="">
            <v:imagedata r:id="rId24" o:title=""/>
          </v:shape>
          <o:OLEObject Type="Embed" ProgID="Equation.DSMT4" ShapeID="_x0000_i1035" DrawAspect="Content" ObjectID="_1800740867" r:id="rId31"/>
        </w:object>
      </w:r>
    </w:p>
    <w:p w14:paraId="6F985D4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433FFF6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8</w:t>
      </w:r>
      <w:r>
        <w:rPr>
          <w:sz w:val="22"/>
          <w:szCs w:val="22"/>
        </w:rPr>
        <w:t>）一细束平行光经玻璃三棱镜折射后分解为互相分离的三束光，分别照射到相同的金属板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上，如图所示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已知金属板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有光电子放出，则可知</w:t>
      </w:r>
    </w:p>
    <w:p w14:paraId="093607A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1EF0C280" wp14:editId="5C0F348F">
            <wp:simplePos x="0" y="0"/>
            <wp:positionH relativeFrom="column">
              <wp:posOffset>4442460</wp:posOffset>
            </wp:positionH>
            <wp:positionV relativeFrom="paragraph">
              <wp:posOffset>19050</wp:posOffset>
            </wp:positionV>
            <wp:extent cx="1547495" cy="683895"/>
            <wp:effectExtent l="0" t="0" r="0" b="1905"/>
            <wp:wrapTight wrapText="bothSides">
              <wp:wrapPolygon edited="0">
                <wp:start x="0" y="0"/>
                <wp:lineTo x="0" y="21058"/>
                <wp:lineTo x="21272" y="21058"/>
                <wp:lineTo x="21272" y="0"/>
                <wp:lineTo x="0" y="0"/>
              </wp:wrapPolygon>
            </wp:wrapTight>
            <wp:docPr id="119288503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85038" name="image15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．板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一定不放出光电子</w:t>
      </w:r>
    </w:p>
    <w:p w14:paraId="78D18250" w14:textId="77777777" w:rsidR="00D93524" w:rsidRDefault="00000000">
      <w:pPr>
        <w:tabs>
          <w:tab w:val="left" w:pos="2520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．板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一定放出光电子</w:t>
      </w:r>
    </w:p>
    <w:p w14:paraId="18812AA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．板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一定不放出光电子</w:t>
      </w:r>
    </w:p>
    <w:p w14:paraId="2E4F132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．板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一定放出光电子</w:t>
      </w:r>
    </w:p>
    <w:p w14:paraId="2A9F878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451E37C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9</w:t>
      </w:r>
      <w:r>
        <w:rPr>
          <w:sz w:val="22"/>
          <w:szCs w:val="22"/>
        </w:rPr>
        <w:t>）处于基态的氢原子在某单色光束照射下，只能发出频率为</w:t>
      </w:r>
      <w:r>
        <w:rPr>
          <w:position w:val="-10"/>
          <w:sz w:val="22"/>
          <w:szCs w:val="22"/>
        </w:rPr>
        <w:object w:dxaOrig="215" w:dyaOrig="314" w14:anchorId="7C3DF728">
          <v:shape id="_x0000_i1036" type="#_x0000_t75" style="width:10.65pt;height:15.7pt" o:ole="">
            <v:imagedata r:id="rId33" o:title=""/>
          </v:shape>
          <o:OLEObject Type="Embed" ProgID="Equation.DSMT4" ShapeID="_x0000_i1036" DrawAspect="Content" ObjectID="_1800740868" r:id="rId34"/>
        </w:object>
      </w:r>
      <w:r>
        <w:rPr>
          <w:sz w:val="22"/>
          <w:szCs w:val="22"/>
        </w:rPr>
        <w:t>、</w:t>
      </w:r>
      <w:r>
        <w:rPr>
          <w:position w:val="-10"/>
          <w:sz w:val="22"/>
          <w:szCs w:val="22"/>
        </w:rPr>
        <w:object w:dxaOrig="241" w:dyaOrig="314" w14:anchorId="703FBED3">
          <v:shape id="_x0000_i1037" type="#_x0000_t75" style="width:12.1pt;height:15.7pt" o:ole="">
            <v:imagedata r:id="rId35" o:title=""/>
          </v:shape>
          <o:OLEObject Type="Embed" ProgID="Equation.DSMT4" ShapeID="_x0000_i1037" DrawAspect="Content" ObjectID="_1800740869" r:id="rId36"/>
        </w:object>
      </w:r>
      <w:r>
        <w:rPr>
          <w:sz w:val="22"/>
          <w:szCs w:val="22"/>
        </w:rPr>
        <w:t>、</w:t>
      </w:r>
      <w:r>
        <w:rPr>
          <w:position w:val="-10"/>
          <w:sz w:val="22"/>
          <w:szCs w:val="22"/>
        </w:rPr>
        <w:object w:dxaOrig="215" w:dyaOrig="314" w14:anchorId="5888AA40">
          <v:shape id="_x0000_i1038" type="#_x0000_t75" style="width:10.65pt;height:15.7pt" o:ole="">
            <v:imagedata r:id="rId37" o:title=""/>
          </v:shape>
          <o:OLEObject Type="Embed" ProgID="Equation.DSMT4" ShapeID="_x0000_i1038" DrawAspect="Content" ObjectID="_1800740870" r:id="rId38"/>
        </w:object>
      </w:r>
      <w:r>
        <w:rPr>
          <w:sz w:val="22"/>
          <w:szCs w:val="22"/>
        </w:rPr>
        <w:t>的三种光，且</w:t>
      </w:r>
      <w:r>
        <w:rPr>
          <w:position w:val="-10"/>
          <w:sz w:val="22"/>
          <w:szCs w:val="22"/>
        </w:rPr>
        <w:object w:dxaOrig="1000" w:dyaOrig="314" w14:anchorId="0DF82DFF">
          <v:shape id="_x0000_i1039" type="#_x0000_t75" style="width:50pt;height:15.7pt" o:ole="">
            <v:imagedata r:id="rId39" o:title=""/>
          </v:shape>
          <o:OLEObject Type="Embed" ProgID="Equation.DSMT4" ShapeID="_x0000_i1039" DrawAspect="Content" ObjectID="_1800740871" r:id="rId40"/>
        </w:object>
      </w:r>
      <w:r>
        <w:rPr>
          <w:sz w:val="22"/>
          <w:szCs w:val="22"/>
        </w:rPr>
        <w:t>，则该照射光的光子能量为</w:t>
      </w:r>
    </w:p>
    <w:p w14:paraId="334DC36D" w14:textId="77777777" w:rsidR="00D93524" w:rsidRDefault="00000000">
      <w:pPr>
        <w:tabs>
          <w:tab w:val="left" w:pos="2520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340" w:dyaOrig="314" w14:anchorId="050953D3">
          <v:shape id="_x0000_i1040" type="#_x0000_t75" style="width:16.9pt;height:15.7pt" o:ole="">
            <v:imagedata r:id="rId41" o:title=""/>
          </v:shape>
          <o:OLEObject Type="Embed" ProgID="Equation.DSMT4" ShapeID="_x0000_i1040" DrawAspect="Content" ObjectID="_1800740872" r:id="rId42"/>
        </w:object>
      </w:r>
      <w:r>
        <w:rPr>
          <w:sz w:val="22"/>
          <w:szCs w:val="22"/>
        </w:rPr>
        <w:t xml:space="preserve">        B</w:t>
      </w:r>
      <w:r>
        <w:rPr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351" w:dyaOrig="314" w14:anchorId="51E1845E">
          <v:shape id="_x0000_i1041" type="#_x0000_t75" style="width:17.65pt;height:15.7pt" o:ole="">
            <v:imagedata r:id="rId43" o:title=""/>
          </v:shape>
          <o:OLEObject Type="Embed" ProgID="Equation.DSMT4" ShapeID="_x0000_i1041" DrawAspect="Content" ObjectID="_1800740873" r:id="rId44"/>
        </w:object>
      </w:r>
      <w:r>
        <w:rPr>
          <w:sz w:val="22"/>
          <w:szCs w:val="22"/>
        </w:rPr>
        <w:t xml:space="preserve">     C</w:t>
      </w:r>
      <w:r>
        <w:rPr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351" w:dyaOrig="314" w14:anchorId="539FE543">
          <v:shape id="_x0000_i1042" type="#_x0000_t75" style="width:17.65pt;height:15.7pt" o:ole="">
            <v:imagedata r:id="rId45" o:title=""/>
          </v:shape>
          <o:OLEObject Type="Embed" ProgID="Equation.DSMT4" ShapeID="_x0000_i1042" DrawAspect="Content" ObjectID="_1800740874" r:id="rId46"/>
        </w:object>
      </w:r>
      <w:r>
        <w:rPr>
          <w:sz w:val="22"/>
          <w:szCs w:val="22"/>
        </w:rPr>
        <w:t xml:space="preserve">        D</w:t>
      </w:r>
      <w:r>
        <w:rPr>
          <w:sz w:val="22"/>
          <w:szCs w:val="22"/>
        </w:rPr>
        <w:t>．</w:t>
      </w:r>
      <w:r>
        <w:rPr>
          <w:position w:val="-10"/>
          <w:sz w:val="22"/>
          <w:szCs w:val="22"/>
        </w:rPr>
        <w:object w:dxaOrig="1325" w:dyaOrig="314" w14:anchorId="382B1062">
          <v:shape id="_x0000_i1043" type="#_x0000_t75" style="width:66.2pt;height:15.7pt" o:ole="">
            <v:imagedata r:id="rId47" o:title=""/>
          </v:shape>
          <o:OLEObject Type="Embed" ProgID="Equation.DSMT4" ShapeID="_x0000_i1043" DrawAspect="Content" ObjectID="_1800740875" r:id="rId48"/>
        </w:object>
      </w:r>
    </w:p>
    <w:p w14:paraId="494EFE0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7674D6D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10</w:t>
      </w:r>
      <w:r>
        <w:rPr>
          <w:sz w:val="22"/>
          <w:szCs w:val="22"/>
        </w:rPr>
        <w:t>）在光滑水平面上，动能为</w:t>
      </w:r>
      <w:bookmarkStart w:id="4" w:name="_Hlk188390124"/>
      <w:r>
        <w:rPr>
          <w:position w:val="-12"/>
        </w:rPr>
        <w:object w:dxaOrig="298" w:dyaOrig="356" w14:anchorId="67205FA8">
          <v:shape id="_x0000_i1044" type="#_x0000_t75" style="width:15pt;height:17.9pt" o:ole="">
            <v:imagedata r:id="rId49" o:title=""/>
          </v:shape>
          <o:OLEObject Type="Embed" ProgID="Equation.DSMT4" ShapeID="_x0000_i1044" DrawAspect="Content" ObjectID="_1800740876" r:id="rId50"/>
        </w:object>
      </w:r>
      <w:bookmarkEnd w:id="4"/>
      <w:r>
        <w:rPr>
          <w:sz w:val="22"/>
          <w:szCs w:val="22"/>
        </w:rPr>
        <w:t>、动量的大小为</w:t>
      </w:r>
      <w:r>
        <w:rPr>
          <w:position w:val="-12"/>
        </w:rPr>
        <w:object w:dxaOrig="298" w:dyaOrig="356" w14:anchorId="6002AAFD">
          <v:shape id="_x0000_i1045" type="#_x0000_t75" style="width:15pt;height:17.9pt" o:ole="">
            <v:imagedata r:id="rId51" o:title=""/>
          </v:shape>
          <o:OLEObject Type="Embed" ProgID="Equation.DSMT4" ShapeID="_x0000_i1045" DrawAspect="Content" ObjectID="_1800740877" r:id="rId52"/>
        </w:object>
      </w:r>
      <w:r>
        <w:rPr>
          <w:sz w:val="22"/>
          <w:szCs w:val="22"/>
        </w:rPr>
        <w:t>的小钢球</w:t>
      </w:r>
      <w:r>
        <w:rPr>
          <w:sz w:val="22"/>
          <w:szCs w:val="22"/>
        </w:rPr>
        <w:t>1</w:t>
      </w:r>
      <w:r>
        <w:rPr>
          <w:sz w:val="22"/>
          <w:szCs w:val="22"/>
        </w:rPr>
        <w:t>与静止小钢球</w:t>
      </w:r>
      <w:r>
        <w:rPr>
          <w:sz w:val="22"/>
          <w:szCs w:val="22"/>
        </w:rPr>
        <w:t>2</w:t>
      </w:r>
      <w:r>
        <w:rPr>
          <w:sz w:val="22"/>
          <w:szCs w:val="22"/>
        </w:rPr>
        <w:t>发生碰撞，碰撞前后球</w:t>
      </w:r>
      <w:r>
        <w:rPr>
          <w:sz w:val="22"/>
          <w:szCs w:val="22"/>
        </w:rPr>
        <w:t>1</w:t>
      </w:r>
      <w:r>
        <w:rPr>
          <w:sz w:val="22"/>
          <w:szCs w:val="22"/>
        </w:rPr>
        <w:t>的运动方向相反．将碰撞后球</w:t>
      </w:r>
      <w:r>
        <w:rPr>
          <w:sz w:val="22"/>
          <w:szCs w:val="22"/>
        </w:rPr>
        <w:t>1</w:t>
      </w:r>
      <w:r>
        <w:rPr>
          <w:sz w:val="22"/>
          <w:szCs w:val="22"/>
        </w:rPr>
        <w:t>的动能和动量的大小分别记为</w:t>
      </w:r>
      <w:bookmarkStart w:id="5" w:name="_Hlk188390212"/>
      <w:r>
        <w:rPr>
          <w:position w:val="-12"/>
        </w:rPr>
        <w:object w:dxaOrig="283" w:dyaOrig="356" w14:anchorId="61668885">
          <v:shape id="_x0000_i1046" type="#_x0000_t75" style="width:14.25pt;height:17.9pt" o:ole="">
            <v:imagedata r:id="rId53" o:title=""/>
          </v:shape>
          <o:OLEObject Type="Embed" ProgID="Equation.DSMT4" ShapeID="_x0000_i1046" DrawAspect="Content" ObjectID="_1800740878" r:id="rId54"/>
        </w:object>
      </w:r>
      <w:bookmarkEnd w:id="5"/>
      <w:r>
        <w:rPr>
          <w:sz w:val="22"/>
          <w:szCs w:val="22"/>
        </w:rPr>
        <w:t>、</w:t>
      </w:r>
      <w:bookmarkStart w:id="6" w:name="_Hlk188390304"/>
      <w:r>
        <w:rPr>
          <w:position w:val="-12"/>
        </w:rPr>
        <w:object w:dxaOrig="283" w:dyaOrig="356" w14:anchorId="359043A3">
          <v:shape id="_x0000_i1047" type="#_x0000_t75" style="width:14.25pt;height:17.9pt" o:ole="">
            <v:imagedata r:id="rId55" o:title=""/>
          </v:shape>
          <o:OLEObject Type="Embed" ProgID="Equation.DSMT4" ShapeID="_x0000_i1047" DrawAspect="Content" ObjectID="_1800740879" r:id="rId56"/>
        </w:object>
      </w:r>
      <w:bookmarkEnd w:id="6"/>
      <w:r>
        <w:rPr>
          <w:sz w:val="22"/>
          <w:szCs w:val="22"/>
        </w:rPr>
        <w:t>，球</w:t>
      </w:r>
      <w:r>
        <w:rPr>
          <w:sz w:val="22"/>
          <w:szCs w:val="22"/>
        </w:rPr>
        <w:t>2</w:t>
      </w:r>
      <w:r>
        <w:rPr>
          <w:sz w:val="22"/>
          <w:szCs w:val="22"/>
        </w:rPr>
        <w:t>的动能和动量的大小分别记为</w:t>
      </w:r>
      <w:r>
        <w:rPr>
          <w:position w:val="-12"/>
        </w:rPr>
        <w:object w:dxaOrig="298" w:dyaOrig="356" w14:anchorId="7A7F9E93">
          <v:shape id="_x0000_i1048" type="#_x0000_t75" style="width:15pt;height:17.9pt" o:ole="">
            <v:imagedata r:id="rId57" o:title=""/>
          </v:shape>
          <o:OLEObject Type="Embed" ProgID="Equation.DSMT4" ShapeID="_x0000_i1048" DrawAspect="Content" ObjectID="_1800740880" r:id="rId58"/>
        </w:object>
      </w:r>
      <w:r>
        <w:rPr>
          <w:sz w:val="22"/>
          <w:szCs w:val="22"/>
        </w:rPr>
        <w:t>、</w:t>
      </w:r>
      <w:r>
        <w:rPr>
          <w:position w:val="-12"/>
        </w:rPr>
        <w:object w:dxaOrig="298" w:dyaOrig="356" w14:anchorId="0CF36FDB">
          <v:shape id="_x0000_i1049" type="#_x0000_t75" style="width:15pt;height:17.9pt" o:ole="">
            <v:imagedata r:id="rId59" o:title=""/>
          </v:shape>
          <o:OLEObject Type="Embed" ProgID="Equation.DSMT4" ShapeID="_x0000_i1049" DrawAspect="Content" ObjectID="_1800740881" r:id="rId60"/>
        </w:object>
      </w:r>
      <w:r>
        <w:rPr>
          <w:sz w:val="22"/>
          <w:szCs w:val="22"/>
        </w:rPr>
        <w:t>，则必有</w:t>
      </w:r>
    </w:p>
    <w:p w14:paraId="7B62F70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position w:val="-12"/>
        </w:rPr>
        <w:object w:dxaOrig="759" w:dyaOrig="356" w14:anchorId="7216E12C">
          <v:shape id="_x0000_i1050" type="#_x0000_t75" style="width:37.95pt;height:17.9pt" o:ole="">
            <v:imagedata r:id="rId61" o:title=""/>
          </v:shape>
          <o:OLEObject Type="Embed" ProgID="Equation.DSMT4" ShapeID="_x0000_i1050" DrawAspect="Content" ObjectID="_1800740882" r:id="rId62"/>
        </w:object>
      </w:r>
      <w:r>
        <w:rPr>
          <w:sz w:val="22"/>
          <w:szCs w:val="22"/>
        </w:rPr>
        <w:t xml:space="preserve">           B</w:t>
      </w:r>
      <w:r>
        <w:rPr>
          <w:sz w:val="22"/>
          <w:szCs w:val="22"/>
        </w:rPr>
        <w:t>．</w:t>
      </w:r>
      <w:bookmarkStart w:id="7" w:name="_Hlk188390371"/>
      <w:r>
        <w:rPr>
          <w:position w:val="-12"/>
        </w:rPr>
        <w:object w:dxaOrig="759" w:dyaOrig="356" w14:anchorId="72C95329">
          <v:shape id="_x0000_i1051" type="#_x0000_t75" style="width:37.95pt;height:17.9pt" o:ole="">
            <v:imagedata r:id="rId63" o:title=""/>
          </v:shape>
          <o:OLEObject Type="Embed" ProgID="Equation.DSMT4" ShapeID="_x0000_i1051" DrawAspect="Content" ObjectID="_1800740883" r:id="rId64"/>
        </w:object>
      </w:r>
      <w:bookmarkEnd w:id="7"/>
      <w:r>
        <w:rPr>
          <w:sz w:val="22"/>
          <w:szCs w:val="22"/>
        </w:rPr>
        <w:t xml:space="preserve">          C</w:t>
      </w:r>
      <w:r>
        <w:rPr>
          <w:sz w:val="22"/>
          <w:szCs w:val="22"/>
        </w:rPr>
        <w:t>．</w:t>
      </w:r>
      <w:r>
        <w:rPr>
          <w:position w:val="-12"/>
        </w:rPr>
        <w:object w:dxaOrig="801" w:dyaOrig="356" w14:anchorId="3088479A">
          <v:shape id="_x0000_i1052" type="#_x0000_t75" style="width:40.1pt;height:17.9pt" o:ole="">
            <v:imagedata r:id="rId65" o:title=""/>
          </v:shape>
          <o:OLEObject Type="Embed" ProgID="Equation.DSMT4" ShapeID="_x0000_i1052" DrawAspect="Content" ObjectID="_1800740884" r:id="rId66"/>
        </w:object>
      </w:r>
      <w:r>
        <w:rPr>
          <w:sz w:val="22"/>
          <w:szCs w:val="22"/>
        </w:rPr>
        <w:t xml:space="preserve">           D</w:t>
      </w:r>
      <w:r>
        <w:rPr>
          <w:sz w:val="22"/>
          <w:szCs w:val="22"/>
        </w:rPr>
        <w:t>．</w:t>
      </w:r>
      <w:r>
        <w:rPr>
          <w:position w:val="-12"/>
        </w:rPr>
        <w:object w:dxaOrig="780" w:dyaOrig="356" w14:anchorId="772FB496">
          <v:shape id="_x0000_i1053" type="#_x0000_t75" style="width:38.9pt;height:17.9pt" o:ole="">
            <v:imagedata r:id="rId67" o:title=""/>
          </v:shape>
          <o:OLEObject Type="Embed" ProgID="Equation.DSMT4" ShapeID="_x0000_i1053" DrawAspect="Content" ObjectID="_1800740885" r:id="rId68"/>
        </w:object>
      </w:r>
    </w:p>
    <w:p w14:paraId="1EACC52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ABD</w:t>
      </w:r>
    </w:p>
    <w:p w14:paraId="651446C0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55EB2EE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1" locked="0" layoutInCell="1" allowOverlap="1" wp14:anchorId="7C2FCFEE" wp14:editId="5148DDF6">
            <wp:simplePos x="0" y="0"/>
            <wp:positionH relativeFrom="column">
              <wp:posOffset>3902710</wp:posOffset>
            </wp:positionH>
            <wp:positionV relativeFrom="paragraph">
              <wp:posOffset>21590</wp:posOffset>
            </wp:positionV>
            <wp:extent cx="2375535" cy="935990"/>
            <wp:effectExtent l="0" t="0" r="5715" b="0"/>
            <wp:wrapTight wrapText="bothSides">
              <wp:wrapPolygon edited="0">
                <wp:start x="0" y="0"/>
                <wp:lineTo x="0" y="21102"/>
                <wp:lineTo x="21479" y="21102"/>
                <wp:lineTo x="21479" y="0"/>
                <wp:lineTo x="0" y="0"/>
              </wp:wrapPolygon>
            </wp:wrapTight>
            <wp:docPr id="1328013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1325" name="image16.jpeg"/>
                    <pic:cNvPicPr>
                      <a:picLocks noChangeAspect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11</w:t>
      </w:r>
      <w:r>
        <w:rPr>
          <w:sz w:val="22"/>
          <w:szCs w:val="22"/>
        </w:rPr>
        <w:t>）图示的两种电路中，电源相同，各电阻器阻值相等，各电流表的内阻相等且不可忽略不计．电流表</w:t>
      </w:r>
      <w:r>
        <w:rPr>
          <w:sz w:val="22"/>
          <w:szCs w:val="22"/>
        </w:rPr>
        <w:t>A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sz w:val="22"/>
          <w:szCs w:val="22"/>
        </w:rPr>
        <w:t>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sz w:val="22"/>
          <w:szCs w:val="22"/>
        </w:rPr>
        <w:t>A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和</w:t>
      </w:r>
      <w:r>
        <w:rPr>
          <w:sz w:val="22"/>
          <w:szCs w:val="22"/>
        </w:rPr>
        <w:t>A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读出的电流值分别为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．下列关系式中正确的是</w:t>
      </w:r>
    </w:p>
    <w:p w14:paraId="3A7451FA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＝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3</w:t>
      </w:r>
      <w:r>
        <w:rPr>
          <w:rFonts w:hint="eastAsia"/>
          <w:sz w:val="22"/>
          <w:szCs w:val="22"/>
        </w:rPr>
        <w:t xml:space="preserve">          </w:t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＜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4</w:t>
      </w:r>
      <w:r>
        <w:rPr>
          <w:rFonts w:hint="eastAsia"/>
          <w:sz w:val="22"/>
          <w:szCs w:val="22"/>
        </w:rPr>
        <w:t xml:space="preserve">           </w:t>
      </w: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＝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 xml:space="preserve">         </w:t>
      </w: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＜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＋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4</w:t>
      </w:r>
    </w:p>
    <w:p w14:paraId="1B79C4C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297EE1C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737813FC" wp14:editId="60A3A0C8">
            <wp:simplePos x="0" y="0"/>
            <wp:positionH relativeFrom="column">
              <wp:posOffset>5248910</wp:posOffset>
            </wp:positionH>
            <wp:positionV relativeFrom="paragraph">
              <wp:posOffset>579120</wp:posOffset>
            </wp:positionV>
            <wp:extent cx="612140" cy="1151890"/>
            <wp:effectExtent l="0" t="0" r="0" b="0"/>
            <wp:wrapTight wrapText="bothSides">
              <wp:wrapPolygon edited="0">
                <wp:start x="0" y="0"/>
                <wp:lineTo x="0" y="21076"/>
                <wp:lineTo x="20838" y="21076"/>
                <wp:lineTo x="20838" y="0"/>
                <wp:lineTo x="0" y="0"/>
              </wp:wrapPolygon>
            </wp:wrapTight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12</w:t>
      </w:r>
      <w:r>
        <w:rPr>
          <w:sz w:val="22"/>
          <w:szCs w:val="22"/>
        </w:rPr>
        <w:t>）图中两单摆摆长相同，平衡时两摆球刚好接触．现将摆球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在两摆线所在平面内向左拉开一小角度后释放，碰撞后，两摆球分别各自做简谐运动</w:t>
      </w:r>
      <w:r>
        <w:rPr>
          <w:color w:val="FF0000"/>
          <w:sz w:val="22"/>
          <w:szCs w:val="22"/>
        </w:rPr>
        <w:t>．</w:t>
      </w:r>
      <w:r>
        <w:rPr>
          <w:sz w:val="22"/>
          <w:szCs w:val="22"/>
        </w:rPr>
        <w:t>以</w:t>
      </w:r>
      <w:bookmarkStart w:id="8" w:name="_Hlk188390757"/>
      <w:r>
        <w:rPr>
          <w:position w:val="-12"/>
        </w:rPr>
        <w:object w:dxaOrig="340" w:dyaOrig="356" w14:anchorId="005C0AC7">
          <v:shape id="_x0000_i1054" type="#_x0000_t75" style="width:16.9pt;height:17.9pt" o:ole="">
            <v:imagedata r:id="rId71" o:title=""/>
          </v:shape>
          <o:OLEObject Type="Embed" ProgID="Equation.DSMT4" ShapeID="_x0000_i1054" DrawAspect="Content" ObjectID="_1800740886" r:id="rId72"/>
        </w:object>
      </w:r>
      <w:bookmarkEnd w:id="8"/>
      <w:r>
        <w:rPr>
          <w:sz w:val="22"/>
          <w:szCs w:val="22"/>
        </w:rPr>
        <w:t>、</w:t>
      </w:r>
      <w:r>
        <w:rPr>
          <w:position w:val="-12"/>
        </w:rPr>
        <w:object w:dxaOrig="340" w:dyaOrig="356" w14:anchorId="661619E8">
          <v:shape id="_x0000_i1055" type="#_x0000_t75" style="width:16.9pt;height:17.9pt" o:ole="">
            <v:imagedata r:id="rId73" o:title=""/>
          </v:shape>
          <o:OLEObject Type="Embed" ProgID="Equation.DSMT4" ShapeID="_x0000_i1055" DrawAspect="Content" ObjectID="_1800740887" r:id="rId74"/>
        </w:object>
      </w:r>
      <w:r>
        <w:rPr>
          <w:sz w:val="22"/>
          <w:szCs w:val="22"/>
        </w:rPr>
        <w:t>分别表示摆球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的质量，则</w:t>
      </w:r>
    </w:p>
    <w:p w14:paraId="03A8872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．如果</w:t>
      </w:r>
      <w:r>
        <w:rPr>
          <w:position w:val="-12"/>
        </w:rPr>
        <w:object w:dxaOrig="340" w:dyaOrig="356" w14:anchorId="78ECBA29">
          <v:shape id="_x0000_i1056" type="#_x0000_t75" style="width:16.9pt;height:17.9pt" o:ole="">
            <v:imagedata r:id="rId71" o:title=""/>
          </v:shape>
          <o:OLEObject Type="Embed" ProgID="Equation.DSMT4" ShapeID="_x0000_i1056" DrawAspect="Content" ObjectID="_1800740888" r:id="rId75"/>
        </w:object>
      </w:r>
      <w:r>
        <w:rPr>
          <w:sz w:val="22"/>
          <w:szCs w:val="22"/>
        </w:rPr>
        <w:t>&gt;</w:t>
      </w:r>
      <w:r>
        <w:rPr>
          <w:position w:val="-12"/>
        </w:rPr>
        <w:object w:dxaOrig="340" w:dyaOrig="356" w14:anchorId="2CAEC02A">
          <v:shape id="_x0000_i1057" type="#_x0000_t75" style="width:16.9pt;height:17.9pt" o:ole="">
            <v:imagedata r:id="rId73" o:title=""/>
          </v:shape>
          <o:OLEObject Type="Embed" ProgID="Equation.DSMT4" ShapeID="_x0000_i1057" DrawAspect="Content" ObjectID="_1800740889" r:id="rId76"/>
        </w:object>
      </w:r>
      <w:r>
        <w:rPr>
          <w:sz w:val="22"/>
          <w:szCs w:val="22"/>
        </w:rPr>
        <w:t>，下一次碰撞将发生在平衡位置右侧</w:t>
      </w:r>
    </w:p>
    <w:p w14:paraId="7356BB2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．如果</w:t>
      </w:r>
      <w:r>
        <w:rPr>
          <w:position w:val="-12"/>
        </w:rPr>
        <w:object w:dxaOrig="340" w:dyaOrig="356" w14:anchorId="470EDC1B">
          <v:shape id="_x0000_i1058" type="#_x0000_t75" style="width:16.9pt;height:17.9pt" o:ole="">
            <v:imagedata r:id="rId71" o:title=""/>
          </v:shape>
          <o:OLEObject Type="Embed" ProgID="Equation.DSMT4" ShapeID="_x0000_i1058" DrawAspect="Content" ObjectID="_1800740890" r:id="rId77"/>
        </w:object>
      </w:r>
      <w:r>
        <w:rPr>
          <w:sz w:val="22"/>
          <w:szCs w:val="22"/>
        </w:rPr>
        <w:t>&lt;</w:t>
      </w:r>
      <w:r>
        <w:rPr>
          <w:position w:val="-12"/>
        </w:rPr>
        <w:object w:dxaOrig="340" w:dyaOrig="356" w14:anchorId="201ED146">
          <v:shape id="_x0000_i1059" type="#_x0000_t75" style="width:16.9pt;height:17.9pt" o:ole="">
            <v:imagedata r:id="rId73" o:title=""/>
          </v:shape>
          <o:OLEObject Type="Embed" ProgID="Equation.DSMT4" ShapeID="_x0000_i1059" DrawAspect="Content" ObjectID="_1800740891" r:id="rId78"/>
        </w:object>
      </w:r>
      <w:r>
        <w:rPr>
          <w:sz w:val="22"/>
          <w:szCs w:val="22"/>
        </w:rPr>
        <w:t>，下一次碰撞将发生在平衡位置左侧</w:t>
      </w:r>
    </w:p>
    <w:p w14:paraId="615710B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．无论两摆球的质量之比是多少，下一次碰撞都不可能在平衡位置右侧</w:t>
      </w:r>
    </w:p>
    <w:p w14:paraId="64297AB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．无论两摆球的质量之比是多少，下一次碰撞都不可能在平衡位置左侧</w:t>
      </w:r>
    </w:p>
    <w:p w14:paraId="2655EC2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CD</w:t>
      </w:r>
    </w:p>
    <w:p w14:paraId="4951E2B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二</w:t>
      </w:r>
      <w:r>
        <w:rPr>
          <w:rFonts w:ascii="宋体" w:hAnsi="宋体"/>
          <w:sz w:val="22"/>
          <w:szCs w:val="22"/>
        </w:rPr>
        <w:t>、</w:t>
      </w:r>
      <w:r>
        <w:rPr>
          <w:rFonts w:ascii="黑体" w:eastAsia="黑体" w:hAnsi="黑体"/>
          <w:sz w:val="22"/>
          <w:szCs w:val="22"/>
        </w:rPr>
        <w:t>本题共</w:t>
      </w:r>
      <w:r>
        <w:rPr>
          <w:rFonts w:eastAsia="黑体"/>
          <w:sz w:val="22"/>
          <w:szCs w:val="22"/>
        </w:rPr>
        <w:t>5</w:t>
      </w:r>
      <w:r>
        <w:rPr>
          <w:rFonts w:ascii="黑体" w:eastAsia="黑体" w:hAnsi="黑体"/>
          <w:sz w:val="22"/>
          <w:szCs w:val="22"/>
        </w:rPr>
        <w:t>小题</w:t>
      </w:r>
      <w:r>
        <w:rPr>
          <w:rFonts w:ascii="宋体" w:hAnsi="宋体"/>
          <w:sz w:val="22"/>
          <w:szCs w:val="22"/>
        </w:rPr>
        <w:t>；</w:t>
      </w:r>
      <w:r>
        <w:rPr>
          <w:rFonts w:ascii="黑体" w:eastAsia="黑体" w:hAnsi="黑体"/>
          <w:sz w:val="22"/>
          <w:szCs w:val="22"/>
        </w:rPr>
        <w:t>每小题</w:t>
      </w:r>
      <w:r>
        <w:rPr>
          <w:rFonts w:eastAsia="黑体"/>
          <w:sz w:val="22"/>
          <w:szCs w:val="22"/>
        </w:rPr>
        <w:t>4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共</w:t>
      </w:r>
      <w:r>
        <w:rPr>
          <w:sz w:val="22"/>
          <w:szCs w:val="22"/>
        </w:rPr>
        <w:t>20</w:t>
      </w:r>
      <w:r>
        <w:rPr>
          <w:rFonts w:ascii="黑体" w:eastAsia="黑体" w:hAnsi="黑体"/>
          <w:sz w:val="22"/>
          <w:szCs w:val="22"/>
        </w:rPr>
        <w:t>分</w:t>
      </w:r>
      <w:r>
        <w:rPr>
          <w:sz w:val="22"/>
          <w:szCs w:val="22"/>
        </w:rPr>
        <w:t>．</w:t>
      </w:r>
      <w:r>
        <w:rPr>
          <w:rFonts w:ascii="黑体" w:eastAsia="黑体" w:hAnsi="黑体"/>
          <w:sz w:val="22"/>
          <w:szCs w:val="22"/>
        </w:rPr>
        <w:t>把答案填在题中的横线上</w:t>
      </w:r>
      <w:r>
        <w:rPr>
          <w:sz w:val="22"/>
          <w:szCs w:val="22"/>
        </w:rPr>
        <w:t>．</w:t>
      </w:r>
    </w:p>
    <w:p w14:paraId="65748AE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13</w:t>
      </w:r>
      <w:r>
        <w:rPr>
          <w:sz w:val="22"/>
          <w:szCs w:val="22"/>
        </w:rPr>
        <w:t>）一理想变压器，原线圈匝数</w:t>
      </w:r>
      <w:r>
        <w:rPr>
          <w:position w:val="-12"/>
        </w:rPr>
        <w:object w:dxaOrig="241" w:dyaOrig="356" w14:anchorId="594F3F9F">
          <v:shape id="_x0000_i1060" type="#_x0000_t75" style="width:12.1pt;height:17.9pt" o:ole="">
            <v:imagedata r:id="rId79" o:title=""/>
          </v:shape>
          <o:OLEObject Type="Embed" ProgID="Equation.DSMT4" ShapeID="_x0000_i1060" DrawAspect="Content" ObjectID="_1800740892" r:id="rId80"/>
        </w:object>
      </w:r>
      <w:r>
        <w:rPr>
          <w:sz w:val="22"/>
          <w:szCs w:val="22"/>
        </w:rPr>
        <w:t>=1100</w:t>
      </w:r>
      <w:r>
        <w:rPr>
          <w:sz w:val="22"/>
          <w:szCs w:val="22"/>
        </w:rPr>
        <w:t>，接在电压</w:t>
      </w:r>
      <w:r>
        <w:rPr>
          <w:sz w:val="22"/>
          <w:szCs w:val="22"/>
        </w:rPr>
        <w:t>220V</w:t>
      </w:r>
      <w:r>
        <w:rPr>
          <w:sz w:val="22"/>
          <w:szCs w:val="22"/>
        </w:rPr>
        <w:t>的交流电源上．当它对</w:t>
      </w:r>
      <w:r>
        <w:rPr>
          <w:sz w:val="22"/>
          <w:szCs w:val="22"/>
        </w:rPr>
        <w:t>11</w:t>
      </w:r>
      <w:r>
        <w:rPr>
          <w:sz w:val="22"/>
          <w:szCs w:val="22"/>
        </w:rPr>
        <w:t>只并联的</w:t>
      </w:r>
      <w:r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36V</w:t>
      </w:r>
      <w:r>
        <w:rPr>
          <w:sz w:val="22"/>
          <w:szCs w:val="22"/>
        </w:rPr>
        <w:t>，</w:t>
      </w:r>
      <w:r>
        <w:rPr>
          <w:sz w:val="22"/>
          <w:szCs w:val="22"/>
        </w:rPr>
        <w:t>60W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灯泡供电时，灯泡正常发光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由此可知该变压器副线圈的匝数</w:t>
      </w:r>
      <w:r>
        <w:rPr>
          <w:position w:val="-12"/>
        </w:rPr>
        <w:object w:dxaOrig="257" w:dyaOrig="356" w14:anchorId="5048A4C1">
          <v:shape id="_x0000_i1061" type="#_x0000_t75" style="width:12.8pt;height:17.9pt" o:ole="">
            <v:imagedata r:id="rId81" o:title=""/>
          </v:shape>
          <o:OLEObject Type="Embed" ProgID="Equation.DSMT4" ShapeID="_x0000_i1061" DrawAspect="Content" ObjectID="_1800740893" r:id="rId82"/>
        </w:object>
      </w:r>
      <w:r>
        <w:rPr>
          <w:sz w:val="22"/>
          <w:szCs w:val="22"/>
        </w:rPr>
        <w:t>=_____</w:t>
      </w:r>
      <w:r>
        <w:rPr>
          <w:sz w:val="22"/>
          <w:szCs w:val="22"/>
        </w:rPr>
        <w:t>，通过原线圈的电流</w:t>
      </w:r>
      <w:r>
        <w:rPr>
          <w:position w:val="-12"/>
        </w:rPr>
        <w:object w:dxaOrig="215" w:dyaOrig="356" w14:anchorId="0DE572D5">
          <v:shape id="_x0000_i1062" type="#_x0000_t75" style="width:10.65pt;height:17.9pt" o:ole="">
            <v:imagedata r:id="rId83" o:title=""/>
          </v:shape>
          <o:OLEObject Type="Embed" ProgID="Equation.DSMT4" ShapeID="_x0000_i1062" DrawAspect="Content" ObjectID="_1800740894" r:id="rId84"/>
        </w:object>
      </w:r>
      <w:r>
        <w:rPr>
          <w:sz w:val="22"/>
          <w:szCs w:val="22"/>
        </w:rPr>
        <w:t>=_____A</w:t>
      </w:r>
      <w:r>
        <w:rPr>
          <w:sz w:val="22"/>
          <w:szCs w:val="22"/>
        </w:rPr>
        <w:t>．</w:t>
      </w:r>
    </w:p>
    <w:p w14:paraId="4301D81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180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分）</w:t>
      </w:r>
      <w:r>
        <w:rPr>
          <w:rFonts w:ascii="宋体" w:hAnsi="宋体" w:hint="eastAsia"/>
          <w:sz w:val="22"/>
          <w:szCs w:val="22"/>
        </w:rPr>
        <w:t>,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分）</w:t>
      </w:r>
    </w:p>
    <w:p w14:paraId="38CC0D8D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object w:dxaOrig="1440" w:dyaOrig="1440" w14:anchorId="36730C61">
          <v:group id="_x0000_s2280" style="position:absolute;left:0;text-align:left;margin-left:383.5pt;margin-top:6.75pt;width:99.5pt;height:95.6pt;z-index:251660288" coordorigin="1048,3282" coordsize="1990,1912">
            <v:line id="_x0000_s2281" style="position:absolute;flip:y" from="1453,4845" to="1453,4920">
              <v:stroke endarrowwidth="narrow"/>
            </v:line>
            <v:group id="_x0000_s2282" style="position:absolute;left:1162;top:3712;width:1215;height:1215" coordorigin="1176,3405" coordsize="1215,1215">
              <v:group id="_x0000_s2283" style="position:absolute;left:1176;top:3405;width:1215;height:1215" coordorigin="1176,3360" coordsize="1215,1215">
                <v:line id="_x0000_s2284" style="position:absolute" from="1176,3360" to="1176,4575">
                  <v:stroke endarrowwidth="narrow"/>
                </v:line>
                <v:line id="_x0000_s2285" style="position:absolute;rotation:90" from="1784,3967" to="1784,5182">
                  <v:stroke endarrowwidth="narrow"/>
                </v:line>
              </v:group>
              <v:line id="_x0000_s2286" style="position:absolute" from="2391,3405" to="2391,4620">
                <v:stroke endarrowwidth="narrow"/>
              </v:line>
            </v:group>
            <v:line id="_x0000_s2287" style="position:absolute;rotation:90" from="1770,3552" to="1770,4767">
              <v:stroke dashstyle="dash" endarrowwidth="narrow"/>
            </v:line>
            <v:line id="_x0000_s2288" style="position:absolute;flip:y" from="1184,3390" to="2696,4902">
              <v:stroke dashstyle="dash" endarrow="oval" endarrowwidth="narrow" endarrowlength="short"/>
            </v:line>
            <v:shape id="_x0000_s2289" type="#_x0000_t75" style="position:absolute;left:2826;top:3282;width:212;height:226">
              <v:imagedata r:id="rId85" o:title=""/>
            </v:shape>
            <v:shape id="_x0000_s2290" type="#_x0000_t75" style="position:absolute;left:1048;top:4962;width:193;height:226">
              <v:imagedata r:id="rId86" o:title=""/>
            </v:shape>
            <v:shape id="_x0000_s2291" type="#_x0000_t75" style="position:absolute;left:1362;top:4947;width:193;height:247">
              <v:imagedata r:id="rId87" o:title=""/>
            </v:shape>
            <w10:wrap type="square"/>
          </v:group>
          <o:OLEObject Type="Embed" ProgID="Equation.DSMT4" ShapeID="_x0000_s2289" DrawAspect="Content" ObjectID="_1800740923" r:id="rId88"/>
          <o:OLEObject Type="Embed" ProgID="Equation.DSMT4" ShapeID="_x0000_s2290" DrawAspect="Content" ObjectID="_1800740924" r:id="rId89"/>
          <o:OLEObject Type="Embed" ProgID="Equation.DSMT4" ShapeID="_x0000_s2291" DrawAspect="Content" ObjectID="_1800740925" r:id="rId90"/>
        </w:object>
      </w:r>
      <w:r>
        <w:rPr>
          <w:sz w:val="22"/>
          <w:szCs w:val="22"/>
        </w:rPr>
        <w:t>14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14</w:t>
      </w:r>
      <w:r>
        <w:rPr>
          <w:sz w:val="22"/>
          <w:szCs w:val="22"/>
        </w:rPr>
        <w:t>）如图所示，一储油圆桶，底面直径与桶高均为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．当桶内无油时，从某点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恰能看到桶底边缘上的某点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．当桶内油的深度等于桶高一半时，在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点沿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方向看去，看到桶底上的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点，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相距</w:t>
      </w:r>
      <w:r>
        <w:rPr>
          <w:position w:val="-24"/>
        </w:rPr>
        <w:object w:dxaOrig="257" w:dyaOrig="618" w14:anchorId="76AEA526">
          <v:shape id="_x0000_i1066" type="#_x0000_t75" style="width:12.8pt;height:30.95pt" o:ole="">
            <v:imagedata r:id="rId91" o:title=""/>
          </v:shape>
          <o:OLEObject Type="Embed" ProgID="Equation.DSMT4" ShapeID="_x0000_i1066" DrawAspect="Content" ObjectID="_1800740895" r:id="rId92"/>
        </w:object>
      </w:r>
      <w:r>
        <w:rPr>
          <w:sz w:val="22"/>
          <w:szCs w:val="22"/>
        </w:rPr>
        <w:t>．由此可得油的折射率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=_________</w:t>
      </w:r>
      <w:r>
        <w:rPr>
          <w:sz w:val="22"/>
          <w:szCs w:val="22"/>
        </w:rPr>
        <w:t>；光在油中传播的速度</w:t>
      </w:r>
      <w:r>
        <w:rPr>
          <w:position w:val="-6"/>
          <w:sz w:val="22"/>
          <w:szCs w:val="22"/>
        </w:rPr>
        <w:object w:dxaOrig="199" w:dyaOrig="215" w14:anchorId="2502A0B0">
          <v:shape id="_x0000_i1067" type="#_x0000_t75" style="width:9.9pt;height:10.65pt" o:ole="">
            <v:imagedata r:id="rId93" o:title=""/>
          </v:shape>
          <o:OLEObject Type="Embed" ProgID="Equation.DSMT4" ShapeID="_x0000_i1067" DrawAspect="Content" ObjectID="_1800740896" r:id="rId94"/>
        </w:object>
      </w:r>
      <w:r>
        <w:rPr>
          <w:sz w:val="22"/>
          <w:szCs w:val="22"/>
        </w:rPr>
        <w:t>=_________m/s</w:t>
      </w:r>
      <w:r>
        <w:rPr>
          <w:sz w:val="22"/>
          <w:szCs w:val="22"/>
        </w:rPr>
        <w:t>．（结果可用根式表示）</w:t>
      </w:r>
    </w:p>
    <w:p w14:paraId="0730A53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</w:pPr>
      <w:r>
        <w:rPr>
          <w:rFonts w:hint="eastAsia"/>
          <w:sz w:val="22"/>
          <w:szCs w:val="22"/>
        </w:rPr>
        <w:t>【答案】</w:t>
      </w:r>
      <w:r>
        <w:rPr>
          <w:position w:val="-24"/>
        </w:rPr>
        <w:object w:dxaOrig="518" w:dyaOrig="681" w14:anchorId="70DB3968">
          <v:shape id="_x0000_i1068" type="#_x0000_t75" style="width:25.85pt;height:34.05pt" o:ole="">
            <v:imagedata r:id="rId95" o:title=""/>
          </v:shape>
          <o:OLEObject Type="Embed" ProgID="Equation.DSMT4" ShapeID="_x0000_i1068" DrawAspect="Content" ObjectID="_1800740897" r:id="rId96"/>
        </w:objec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ascii="宋体" w:hAnsi="宋体" w:hint="eastAsia"/>
        </w:rPr>
        <w:t>,</w:t>
      </w:r>
      <w:r>
        <w:rPr>
          <w:position w:val="-8"/>
        </w:rPr>
        <w:object w:dxaOrig="1084" w:dyaOrig="356" w14:anchorId="253630D6">
          <v:shape id="_x0000_i1069" type="#_x0000_t75" style="width:54.1pt;height:17.9pt" o:ole="">
            <v:imagedata r:id="rId97" o:title=""/>
          </v:shape>
          <o:OLEObject Type="Embed" ProgID="Equation.DSMT4" ShapeID="_x0000_i1069" DrawAspect="Content" ObjectID="_1800740898" r:id="rId98"/>
        </w:objec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703F751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object w:dxaOrig="1440" w:dyaOrig="1440" w14:anchorId="2AFC4481">
          <v:group id="xjh2009-6-716:05:17" o:spid="_x0000_s2242" style="position:absolute;left:0;text-align:left;margin-left:374.15pt;margin-top:24.9pt;width:103.75pt;height:19.25pt;z-index:251659264" coordorigin="1252,1533" coordsize="2075,385">
            <v:group id="_x0000_s2243" style="position:absolute;left:1392;top:1833;width:1935;height:85" coordorigin="1593,1838" coordsize="2674,115">
              <v:line id="_x0000_s2244" style="position:absolute" from="1593,1851" to="4267,1851" strokeweight="1pt"/>
              <v:group id="_x0000_s2245" style="position:absolute;left:1613;top:1838;width:2567;height:115" coordorigin="1613,1838" coordsize="2619,128">
                <v:line id="_x0000_s2246" style="position:absolute;rotation:45;flip:x" from="1549,1902" to="1677,1902"/>
                <v:line id="_x0000_s2247" style="position:absolute;rotation:45;flip:x" from="1646,1902" to="1774,1902"/>
                <v:line id="_x0000_s2248" style="position:absolute;rotation:45;flip:x" from="1743,1902" to="1871,1902"/>
                <v:line id="_x0000_s2249" style="position:absolute;rotation:45;flip:x" from="1840,1902" to="1968,1902"/>
                <v:line id="_x0000_s2250" style="position:absolute;rotation:45;flip:x" from="1937,1902" to="2065,1902"/>
                <v:line id="_x0000_s2251" style="position:absolute;rotation:45;flip:x" from="2034,1902" to="2162,1902"/>
                <v:line id="_x0000_s2252" style="position:absolute;rotation:45;flip:x" from="2131,1902" to="2259,1902"/>
                <v:line id="_x0000_s2253" style="position:absolute;rotation:45;flip:x" from="2228,1902" to="2356,1902"/>
                <v:line id="_x0000_s2254" style="position:absolute;rotation:45;flip:x" from="2325,1902" to="2453,1902"/>
                <v:line id="_x0000_s2255" style="position:absolute;rotation:45;flip:x" from="2422,1902" to="2550,1902"/>
                <v:line id="_x0000_s2256" style="position:absolute;rotation:45;flip:x" from="2519,1902" to="2647,1902"/>
                <v:line id="_x0000_s2257" style="position:absolute;rotation:45;flip:x" from="2616,1902" to="2744,1902"/>
                <v:line id="_x0000_s2258" style="position:absolute;rotation:45;flip:x" from="2713,1902" to="2841,1902"/>
                <v:line id="_x0000_s2259" style="position:absolute;rotation:45;flip:x" from="2810,1902" to="2938,1902"/>
                <v:line id="_x0000_s2260" style="position:absolute;rotation:45;flip:x" from="2907,1902" to="3035,1902"/>
                <v:line id="_x0000_s2261" style="position:absolute;rotation:45;flip:x" from="3004,1902" to="3132,1902"/>
                <v:line id="_x0000_s2262" style="position:absolute;rotation:45;flip:x" from="3101,1902" to="3229,1902"/>
                <v:line id="_x0000_s2263" style="position:absolute;rotation:45;flip:x" from="3198,1902" to="3326,1902"/>
                <v:line id="_x0000_s2264" style="position:absolute;rotation:45;flip:x" from="3295,1902" to="3423,1902"/>
                <v:line id="_x0000_s2265" style="position:absolute;rotation:45;flip:x" from="3392,1902" to="3520,1902"/>
                <v:line id="_x0000_s2266" style="position:absolute;rotation:45;flip:x" from="3489,1902" to="3617,1902"/>
                <v:line id="_x0000_s2267" style="position:absolute;rotation:45;flip:x" from="3586,1902" to="3714,1902"/>
                <v:line id="_x0000_s2268" style="position:absolute;rotation:45;flip:x" from="3683,1902" to="3811,1902"/>
                <v:line id="_x0000_s2269" style="position:absolute;rotation:45;flip:x" from="3780,1902" to="3908,1902"/>
                <v:line id="_x0000_s2270" style="position:absolute;rotation:45;flip:x" from="3877,1902" to="4005,1902"/>
                <v:line id="_x0000_s2271" style="position:absolute;rotation:45;flip:x" from="3974,1902" to="4102,1902"/>
                <v:line id="_x0000_s2272" style="position:absolute;rotation:45;flip:x" from="4071,1902" to="4199,1902"/>
                <v:line id="_x0000_s2273" style="position:absolute;rotation:45;flip:x" from="4168,1902" to="4296,1902"/>
              </v:group>
            </v:group>
            <v:rect id="_x0000_s2274" style="position:absolute;left:1964;top:1545;width:496;height:285" filled="f">
              <v:stroke endarrowwidth="narrow"/>
            </v:rect>
            <v:rect id="_x0000_s2275" style="position:absolute;left:2460;top:1545;width:344;height:285" filled="f">
              <v:stroke endarrowwidth="narrow"/>
            </v:rect>
            <v:shape id="_x0000_s2276" type="#_x0000_t75" style="position:absolute;left:2076;top:1557;width:212;height:226">
              <v:imagedata r:id="rId99" o:title=""/>
            </v:shape>
            <v:shape id="_x0000_s2277" type="#_x0000_t75" style="position:absolute;left:2516;top:1572;width:212;height:226">
              <v:imagedata r:id="rId100" o:title=""/>
            </v:shape>
            <v:shape id="_x0000_s2278" type="#_x0000_t75" style="position:absolute;left:1252;top:1533;width:212;height:226">
              <v:imagedata r:id="rId101" o:title=""/>
            </v:shape>
            <v:line id="_x0000_s2279" style="position:absolute" from="1484,1680" to="1950,1680">
              <v:stroke endarrow="block" endarrowwidth="narrow"/>
            </v:line>
            <w10:wrap type="square"/>
          </v:group>
          <o:OLEObject Type="Embed" ProgID="Equation.DSMT4" ShapeID="_x0000_s2276" DrawAspect="Content" ObjectID="_1800740926" r:id="rId102"/>
          <o:OLEObject Type="Embed" ProgID="Equation.DSMT4" ShapeID="_x0000_s2277" DrawAspect="Content" ObjectID="_1800740927" r:id="rId103"/>
          <o:OLEObject Type="Embed" ProgID="Equation.DSMT4" ShapeID="_x0000_s2278" DrawAspect="Content" ObjectID="_1800740928" r:id="rId104"/>
        </w:object>
      </w:r>
      <w:r>
        <w:rPr>
          <w:sz w:val="22"/>
          <w:szCs w:val="22"/>
        </w:rPr>
        <w:t>15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15</w:t>
      </w:r>
      <w:r>
        <w:rPr>
          <w:sz w:val="22"/>
          <w:szCs w:val="22"/>
        </w:rPr>
        <w:t>）如图，质量为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的物块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与水平地面的摩擦可忽略不计，质量为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的物块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与地面的摩擦系数为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．在已知水平推力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的作用下，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作加速运动．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对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的作用力为</w:t>
      </w:r>
      <w:r>
        <w:rPr>
          <w:sz w:val="22"/>
          <w:szCs w:val="22"/>
        </w:rPr>
        <w:t>__________</w:t>
      </w:r>
      <w:r>
        <w:rPr>
          <w:rFonts w:hint="eastAsia"/>
          <w:sz w:val="22"/>
          <w:szCs w:val="22"/>
        </w:rPr>
        <w:t>.</w:t>
      </w:r>
    </w:p>
    <w:p w14:paraId="4D7BD716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position w:val="-24"/>
        </w:rPr>
        <w:object w:dxaOrig="1100" w:dyaOrig="618" w14:anchorId="2ADCDCA2">
          <v:shape id="_x0000_i1073" type="#_x0000_t75" style="width:55.1pt;height:30.95pt" o:ole="">
            <v:imagedata r:id="rId105" o:title=""/>
          </v:shape>
          <o:OLEObject Type="Embed" ProgID="Equation.DSMT4" ShapeID="_x0000_i1073" DrawAspect="Content" ObjectID="_1800740899" r:id="rId106"/>
        </w:objec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22F737D8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16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两带电小球，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固定不动，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的质量为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在库仑力作用下，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由静止开始运动．已知初始时，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间的距离为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的加速度为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经过一段时间后，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的加速度变为</w:t>
      </w:r>
      <w:r>
        <w:rPr>
          <w:position w:val="-24"/>
        </w:rPr>
        <w:object w:dxaOrig="241" w:dyaOrig="618" w14:anchorId="76090F89">
          <v:shape id="_x0000_i1074" type="#_x0000_t75" style="width:12.1pt;height:30.95pt" o:ole="">
            <v:imagedata r:id="rId107" o:title=""/>
          </v:shape>
          <o:OLEObject Type="Embed" ProgID="Equation.DSMT4" ShapeID="_x0000_i1074" DrawAspect="Content" ObjectID="_1800740900" r:id="rId108"/>
        </w:object>
      </w:r>
      <w:r>
        <w:rPr>
          <w:sz w:val="22"/>
          <w:szCs w:val="22"/>
        </w:rPr>
        <w:t>，此时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间的距离应为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>．已知此时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的速度为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，则在此过程中电势能的减少量为</w:t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>．</w:t>
      </w:r>
    </w:p>
    <w:p w14:paraId="01260C9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【答案】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分）</w:t>
      </w:r>
      <w:r>
        <w:rPr>
          <w:rFonts w:ascii="宋体" w:hAnsi="宋体" w:hint="eastAsia"/>
          <w:sz w:val="22"/>
          <w:szCs w:val="22"/>
        </w:rPr>
        <w:t>,</w:t>
      </w:r>
      <w:r>
        <w:rPr>
          <w:position w:val="-24"/>
        </w:rPr>
        <w:object w:dxaOrig="639" w:dyaOrig="618" w14:anchorId="54A5EF0F">
          <v:shape id="_x0000_i1075" type="#_x0000_t75" style="width:31.9pt;height:30.95pt" o:ole="">
            <v:imagedata r:id="rId109" o:title=""/>
          </v:shape>
          <o:OLEObject Type="Embed" ProgID="Equation.DSMT4" ShapeID="_x0000_i1075" DrawAspect="Content" ObjectID="_1800740901" r:id="rId110"/>
        </w:objec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2BBD123C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17</w:t>
      </w:r>
      <w:r>
        <w:rPr>
          <w:sz w:val="22"/>
          <w:szCs w:val="22"/>
        </w:rPr>
        <w:t>）来自质子源的质子（初速度为零），经一加速电压为</w:t>
      </w:r>
      <w:r>
        <w:rPr>
          <w:sz w:val="22"/>
          <w:szCs w:val="22"/>
        </w:rPr>
        <w:t>800kV</w:t>
      </w:r>
      <w:r>
        <w:rPr>
          <w:sz w:val="22"/>
          <w:szCs w:val="22"/>
        </w:rPr>
        <w:t>的直线加速器加速，形成电流强度为</w:t>
      </w:r>
      <w:r>
        <w:rPr>
          <w:sz w:val="22"/>
          <w:szCs w:val="22"/>
        </w:rPr>
        <w:t>1mA</w:t>
      </w:r>
      <w:r>
        <w:rPr>
          <w:sz w:val="22"/>
          <w:szCs w:val="22"/>
        </w:rPr>
        <w:t>的细柱形质子流．已知质子电荷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=1.60×10</w:t>
      </w:r>
      <w:r>
        <w:rPr>
          <w:sz w:val="22"/>
          <w:szCs w:val="22"/>
          <w:vertAlign w:val="superscript"/>
        </w:rPr>
        <w:t>-19</w:t>
      </w:r>
      <w:r>
        <w:rPr>
          <w:sz w:val="22"/>
          <w:szCs w:val="22"/>
        </w:rPr>
        <w:t>C</w:t>
      </w:r>
      <w:r>
        <w:rPr>
          <w:sz w:val="22"/>
          <w:szCs w:val="22"/>
        </w:rPr>
        <w:t>．这束质子流每秒打到靶上的质子数为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．假定分布在质子源到靶之间的加速电场是均匀的，在质子束中与质子源相距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</w:rPr>
        <w:t>和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</w:rPr>
        <w:t>的两处，各取一段极短的相等长度的质子流，其中的质子数分别为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，则</w:t>
      </w:r>
      <w:r>
        <w:rPr>
          <w:position w:val="-30"/>
          <w:sz w:val="22"/>
          <w:szCs w:val="22"/>
          <w:vertAlign w:val="subscript"/>
        </w:rPr>
        <w:object w:dxaOrig="320" w:dyaOrig="680" w14:anchorId="7CD0E8B0">
          <v:shape id="_x0000_i1076" type="#_x0000_t75" style="width:15.95pt;height:34.05pt" o:ole="">
            <v:imagedata r:id="rId111" o:title=""/>
          </v:shape>
          <o:OLEObject Type="Embed" ProgID="Equation.3" ShapeID="_x0000_i1076" DrawAspect="Content" ObjectID="_1800740902" r:id="rId112"/>
        </w:object>
      </w:r>
      <w:r>
        <w:rPr>
          <w:sz w:val="22"/>
          <w:szCs w:val="22"/>
        </w:rPr>
        <w:t>=___________</w:t>
      </w:r>
      <w:r>
        <w:rPr>
          <w:sz w:val="22"/>
          <w:szCs w:val="22"/>
        </w:rPr>
        <w:t>．</w:t>
      </w:r>
    </w:p>
    <w:p w14:paraId="0F714F6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sz w:val="22"/>
          <w:szCs w:val="22"/>
        </w:rPr>
        <w:t>6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25</w:t>
      </w:r>
      <w:r>
        <w:rPr>
          <w:rFonts w:ascii="宋体" w:hint="eastAsia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15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分），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分）</w:t>
      </w:r>
    </w:p>
    <w:p w14:paraId="090106D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三</w:t>
      </w:r>
      <w:r>
        <w:rPr>
          <w:rFonts w:ascii="宋体" w:hAnsi="宋体"/>
          <w:sz w:val="22"/>
          <w:szCs w:val="22"/>
        </w:rPr>
        <w:t>、</w:t>
      </w:r>
      <w:r>
        <w:rPr>
          <w:rFonts w:ascii="黑体" w:eastAsia="黑体" w:hAnsi="黑体"/>
          <w:sz w:val="22"/>
          <w:szCs w:val="22"/>
        </w:rPr>
        <w:t>本题共</w:t>
      </w:r>
      <w:r>
        <w:rPr>
          <w:rFonts w:eastAsia="黑体"/>
          <w:sz w:val="22"/>
          <w:szCs w:val="22"/>
        </w:rPr>
        <w:t>3</w:t>
      </w:r>
      <w:r>
        <w:rPr>
          <w:rFonts w:ascii="黑体" w:eastAsia="黑体" w:hAnsi="黑体"/>
          <w:sz w:val="22"/>
          <w:szCs w:val="22"/>
        </w:rPr>
        <w:t>小题</w:t>
      </w:r>
      <w:r>
        <w:rPr>
          <w:rFonts w:ascii="宋体" w:hAnsi="宋体"/>
          <w:sz w:val="22"/>
          <w:szCs w:val="22"/>
        </w:rPr>
        <w:t>；</w:t>
      </w:r>
      <w:r>
        <w:rPr>
          <w:rFonts w:ascii="黑体" w:eastAsia="黑体" w:hAnsi="黑体"/>
          <w:sz w:val="22"/>
          <w:szCs w:val="22"/>
        </w:rPr>
        <w:t>其中第</w:t>
      </w:r>
      <w:r>
        <w:rPr>
          <w:rFonts w:eastAsia="黑体"/>
          <w:sz w:val="22"/>
          <w:szCs w:val="22"/>
        </w:rPr>
        <w:t>19</w:t>
      </w:r>
      <w:r>
        <w:rPr>
          <w:rFonts w:ascii="黑体" w:eastAsia="黑体" w:hAnsi="黑体"/>
          <w:sz w:val="22"/>
          <w:szCs w:val="22"/>
        </w:rPr>
        <w:t>题</w:t>
      </w:r>
      <w:r>
        <w:rPr>
          <w:rFonts w:eastAsia="黑体"/>
          <w:sz w:val="22"/>
          <w:szCs w:val="22"/>
        </w:rPr>
        <w:t>5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其余的每题</w:t>
      </w:r>
      <w:r>
        <w:rPr>
          <w:rFonts w:eastAsia="黑体"/>
          <w:sz w:val="22"/>
          <w:szCs w:val="22"/>
        </w:rPr>
        <w:t>6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共</w:t>
      </w:r>
      <w:r>
        <w:rPr>
          <w:rFonts w:eastAsia="黑体"/>
          <w:sz w:val="22"/>
          <w:szCs w:val="22"/>
        </w:rPr>
        <w:t>17</w:t>
      </w:r>
      <w:r>
        <w:rPr>
          <w:rFonts w:ascii="黑体" w:eastAsia="黑体" w:hAnsi="黑体"/>
          <w:sz w:val="22"/>
          <w:szCs w:val="22"/>
        </w:rPr>
        <w:t>分</w:t>
      </w:r>
      <w:r>
        <w:rPr>
          <w:sz w:val="22"/>
          <w:szCs w:val="22"/>
        </w:rPr>
        <w:t>．</w:t>
      </w:r>
      <w:r>
        <w:rPr>
          <w:rFonts w:ascii="黑体" w:eastAsia="黑体" w:hAnsi="黑体"/>
          <w:sz w:val="22"/>
          <w:szCs w:val="22"/>
        </w:rPr>
        <w:t>把答案填在题中的横线上或按题目要求作图</w:t>
      </w:r>
      <w:r>
        <w:rPr>
          <w:sz w:val="22"/>
          <w:szCs w:val="22"/>
        </w:rPr>
        <w:t>．</w:t>
      </w:r>
    </w:p>
    <w:p w14:paraId="076F4593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>
        <w:rPr>
          <w:rFonts w:hint="eastAsia"/>
          <w:bCs/>
          <w:sz w:val="22"/>
          <w:szCs w:val="22"/>
        </w:rPr>
        <w:t>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18</w:t>
      </w:r>
      <w:r>
        <w:rPr>
          <w:sz w:val="22"/>
          <w:szCs w:val="22"/>
        </w:rPr>
        <w:t>）</w:t>
      </w:r>
      <w:r w:rsidRPr="002E6A90">
        <w:rPr>
          <w:rFonts w:ascii="宋体" w:hint="eastAsia"/>
          <w:bCs/>
          <w:sz w:val="22"/>
          <w:szCs w:val="22"/>
        </w:rPr>
        <w:t>在</w:t>
      </w:r>
      <w:r w:rsidRPr="002E6A90">
        <w:rPr>
          <w:bCs/>
          <w:i/>
          <w:iCs/>
          <w:sz w:val="22"/>
          <w:szCs w:val="22"/>
        </w:rPr>
        <w:t>LC</w:t>
      </w:r>
      <w:r w:rsidRPr="002E6A90">
        <w:rPr>
          <w:rFonts w:ascii="宋体" w:hint="eastAsia"/>
          <w:bCs/>
          <w:sz w:val="22"/>
          <w:szCs w:val="22"/>
        </w:rPr>
        <w:t>振荡</w:t>
      </w:r>
      <w:r>
        <w:rPr>
          <w:rFonts w:ascii="宋体" w:hint="eastAsia"/>
          <w:bCs/>
          <w:sz w:val="22"/>
          <w:szCs w:val="22"/>
        </w:rPr>
        <w:t>电路中，如已知电容</w:t>
      </w:r>
      <w:r>
        <w:rPr>
          <w:bCs/>
          <w:i/>
          <w:sz w:val="22"/>
          <w:szCs w:val="22"/>
        </w:rPr>
        <w:t>C</w:t>
      </w:r>
      <w:r>
        <w:rPr>
          <w:rFonts w:ascii="宋体" w:hint="eastAsia"/>
          <w:bCs/>
          <w:sz w:val="22"/>
          <w:szCs w:val="22"/>
        </w:rPr>
        <w:t>，并测得电路的固有振荡周期</w:t>
      </w:r>
      <w:r>
        <w:rPr>
          <w:bCs/>
          <w:i/>
          <w:sz w:val="22"/>
          <w:szCs w:val="22"/>
        </w:rPr>
        <w:t>T</w:t>
      </w:r>
      <w:r>
        <w:rPr>
          <w:rFonts w:ascii="宋体" w:hint="eastAsia"/>
          <w:bCs/>
          <w:sz w:val="22"/>
          <w:szCs w:val="22"/>
        </w:rPr>
        <w:t>，即可求得电感</w:t>
      </w:r>
      <w:r>
        <w:rPr>
          <w:bCs/>
          <w:i/>
          <w:sz w:val="22"/>
          <w:szCs w:val="22"/>
        </w:rPr>
        <w:t>L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为了提高测量精度，需多次改变</w:t>
      </w:r>
      <w:r>
        <w:rPr>
          <w:bCs/>
          <w:i/>
          <w:iCs/>
          <w:sz w:val="22"/>
          <w:szCs w:val="22"/>
        </w:rPr>
        <w:t>C</w:t>
      </w:r>
      <w:r>
        <w:rPr>
          <w:rFonts w:ascii="宋体" w:hint="eastAsia"/>
          <w:bCs/>
          <w:sz w:val="22"/>
          <w:szCs w:val="22"/>
        </w:rPr>
        <w:t>值并测得相应的</w:t>
      </w:r>
      <w:r>
        <w:rPr>
          <w:bCs/>
          <w:i/>
          <w:iCs/>
          <w:sz w:val="22"/>
          <w:szCs w:val="22"/>
        </w:rPr>
        <w:t>T</w:t>
      </w:r>
      <w:r>
        <w:rPr>
          <w:rFonts w:ascii="宋体" w:hint="eastAsia"/>
          <w:bCs/>
          <w:sz w:val="22"/>
          <w:szCs w:val="22"/>
        </w:rPr>
        <w:t>值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现将测得的六组数据标示在以</w:t>
      </w:r>
      <w:r>
        <w:rPr>
          <w:bCs/>
          <w:i/>
          <w:sz w:val="22"/>
          <w:szCs w:val="22"/>
        </w:rPr>
        <w:t>C</w:t>
      </w:r>
      <w:r>
        <w:rPr>
          <w:rFonts w:ascii="宋体" w:hint="eastAsia"/>
          <w:bCs/>
          <w:sz w:val="22"/>
          <w:szCs w:val="22"/>
        </w:rPr>
        <w:t>为横坐标、</w:t>
      </w:r>
      <w:r>
        <w:rPr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ascii="宋体" w:hint="eastAsia"/>
          <w:bCs/>
          <w:sz w:val="22"/>
          <w:szCs w:val="22"/>
        </w:rPr>
        <w:t>为纵坐标的坐标纸上，即图中用“×”表示的点</w:t>
      </w:r>
      <w:r>
        <w:rPr>
          <w:sz w:val="22"/>
          <w:szCs w:val="22"/>
        </w:rPr>
        <w:t>．</w:t>
      </w:r>
    </w:p>
    <w:p w14:paraId="52CCD8BA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ascii="宋体"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757BAAC2" wp14:editId="2452DA60">
            <wp:extent cx="3035935" cy="20828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044017" cy="20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423C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bCs/>
          <w:sz w:val="22"/>
          <w:szCs w:val="22"/>
        </w:rPr>
        <w:t>（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）</w:t>
      </w:r>
      <w:r>
        <w:rPr>
          <w:bCs/>
          <w:i/>
          <w:sz w:val="22"/>
          <w:szCs w:val="22"/>
        </w:rPr>
        <w:t>T</w:t>
      </w:r>
      <w:r>
        <w:rPr>
          <w:rFonts w:ascii="宋体" w:hint="eastAsia"/>
          <w:bCs/>
          <w:sz w:val="22"/>
          <w:szCs w:val="22"/>
        </w:rPr>
        <w:t>、</w:t>
      </w:r>
      <w:r>
        <w:rPr>
          <w:bCs/>
          <w:i/>
          <w:sz w:val="22"/>
          <w:szCs w:val="22"/>
        </w:rPr>
        <w:t>L</w:t>
      </w:r>
      <w:r>
        <w:rPr>
          <w:rFonts w:ascii="宋体" w:hint="eastAsia"/>
          <w:bCs/>
          <w:sz w:val="22"/>
          <w:szCs w:val="22"/>
        </w:rPr>
        <w:t>、</w:t>
      </w:r>
      <w:r>
        <w:rPr>
          <w:bCs/>
          <w:i/>
          <w:sz w:val="22"/>
          <w:szCs w:val="22"/>
        </w:rPr>
        <w:t>C</w:t>
      </w:r>
      <w:r>
        <w:rPr>
          <w:rFonts w:ascii="宋体" w:hint="eastAsia"/>
          <w:bCs/>
          <w:sz w:val="22"/>
          <w:szCs w:val="22"/>
        </w:rPr>
        <w:t>的关系为</w:t>
      </w:r>
      <w:r>
        <w:rPr>
          <w:bCs/>
          <w:sz w:val="22"/>
          <w:szCs w:val="22"/>
        </w:rPr>
        <w:t>_______________________</w:t>
      </w:r>
      <w:r>
        <w:rPr>
          <w:rFonts w:hint="eastAsia"/>
          <w:sz w:val="22"/>
          <w:szCs w:val="22"/>
        </w:rPr>
        <w:t>；</w:t>
      </w:r>
    </w:p>
    <w:p w14:paraId="6D30ADBE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bCs/>
          <w:sz w:val="22"/>
          <w:szCs w:val="22"/>
        </w:rPr>
      </w:pPr>
      <w:r>
        <w:rPr>
          <w:bCs/>
          <w:sz w:val="22"/>
          <w:szCs w:val="22"/>
        </w:rPr>
        <w:t>（</w:t>
      </w: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）</w:t>
      </w:r>
      <w:r>
        <w:rPr>
          <w:rFonts w:ascii="宋体" w:hint="eastAsia"/>
          <w:bCs/>
          <w:sz w:val="22"/>
          <w:szCs w:val="22"/>
        </w:rPr>
        <w:t>根据图中给出的数据点作出</w:t>
      </w:r>
      <w:r>
        <w:rPr>
          <w:bCs/>
          <w:i/>
          <w:sz w:val="22"/>
          <w:szCs w:val="22"/>
        </w:rPr>
        <w:t>T</w:t>
      </w:r>
      <w:r>
        <w:rPr>
          <w:bCs/>
          <w:sz w:val="22"/>
          <w:szCs w:val="22"/>
          <w:vertAlign w:val="superscript"/>
        </w:rPr>
        <w:t>2</w:t>
      </w:r>
      <w:r>
        <w:rPr>
          <w:rFonts w:ascii="宋体" w:hint="eastAsia"/>
          <w:bCs/>
          <w:sz w:val="22"/>
          <w:szCs w:val="22"/>
        </w:rPr>
        <w:t>与</w:t>
      </w:r>
      <w:r>
        <w:rPr>
          <w:bCs/>
          <w:i/>
          <w:sz w:val="22"/>
          <w:szCs w:val="22"/>
        </w:rPr>
        <w:t>C</w:t>
      </w:r>
      <w:r>
        <w:rPr>
          <w:rFonts w:ascii="宋体" w:hint="eastAsia"/>
          <w:bCs/>
          <w:sz w:val="22"/>
          <w:szCs w:val="22"/>
        </w:rPr>
        <w:t>的关系图线</w:t>
      </w:r>
      <w:r>
        <w:rPr>
          <w:rFonts w:ascii="宋体" w:hAnsi="宋体" w:hint="eastAsia"/>
          <w:bCs/>
          <w:sz w:val="22"/>
          <w:szCs w:val="22"/>
        </w:rPr>
        <w:t>；</w:t>
      </w:r>
    </w:p>
    <w:p w14:paraId="7F8649D5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bCs/>
          <w:sz w:val="22"/>
          <w:szCs w:val="22"/>
        </w:rPr>
        <w:t>（</w:t>
      </w:r>
      <w:r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）</w:t>
      </w:r>
      <w:r>
        <w:rPr>
          <w:rFonts w:ascii="宋体" w:hint="eastAsia"/>
          <w:bCs/>
          <w:sz w:val="22"/>
          <w:szCs w:val="22"/>
        </w:rPr>
        <w:t>求得的</w:t>
      </w:r>
      <w:r>
        <w:rPr>
          <w:bCs/>
          <w:i/>
          <w:sz w:val="22"/>
          <w:szCs w:val="22"/>
        </w:rPr>
        <w:t>L</w:t>
      </w:r>
      <w:r>
        <w:rPr>
          <w:rFonts w:ascii="宋体" w:hint="eastAsia"/>
          <w:bCs/>
          <w:sz w:val="22"/>
          <w:szCs w:val="22"/>
        </w:rPr>
        <w:t>值是</w:t>
      </w:r>
      <w:r>
        <w:rPr>
          <w:bCs/>
          <w:sz w:val="22"/>
          <w:szCs w:val="22"/>
        </w:rPr>
        <w:t>______</w:t>
      </w:r>
      <w:r>
        <w:rPr>
          <w:sz w:val="22"/>
          <w:szCs w:val="22"/>
        </w:rPr>
        <w:t>．</w:t>
      </w:r>
    </w:p>
    <w:p w14:paraId="5DCB5B4D" w14:textId="77777777" w:rsidR="00D9352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Ansi="宋体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rFonts w:ascii="宋体" w:hAnsi="宋体" w:cs="宋体"/>
          <w:kern w:val="0"/>
          <w:sz w:val="22"/>
          <w:szCs w:val="22"/>
        </w:rPr>
        <w:t>）</w:t>
      </w:r>
      <w:r>
        <w:rPr>
          <w:rFonts w:ascii="宋体" w:hAnsi="宋体" w:cs="宋体"/>
          <w:kern w:val="0"/>
          <w:position w:val="-8"/>
          <w:sz w:val="22"/>
          <w:szCs w:val="22"/>
        </w:rPr>
        <w:object w:dxaOrig="1267" w:dyaOrig="351" w14:anchorId="19905F22">
          <v:shape id="_x0000_i1077" type="#_x0000_t75" style="width:63.3pt;height:17.65pt" o:ole="">
            <v:imagedata r:id="rId114" o:title=""/>
          </v:shape>
          <o:OLEObject Type="Embed" ProgID="Equation.DSMT4" ShapeID="_x0000_i1077" DrawAspect="Content" ObjectID="_1800740903" r:id="rId115"/>
        </w:object>
      </w:r>
      <w:r>
        <w:rPr>
          <w:rFonts w:ascii="宋体" w:hAnsi="宋体" w:cs="宋体" w:hint="eastAsia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rFonts w:ascii="宋体" w:hAnsi="宋体" w:cs="宋体" w:hint="eastAsia"/>
          <w:kern w:val="0"/>
          <w:sz w:val="22"/>
          <w:szCs w:val="22"/>
        </w:rPr>
        <w:t>分）</w:t>
      </w:r>
    </w:p>
    <w:p w14:paraId="5D7A7A9A" w14:textId="77777777" w:rsidR="00D9352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hAnsi="宋体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）</w:t>
      </w:r>
      <w:r>
        <w:rPr>
          <w:rFonts w:ascii="宋体" w:hAnsi="宋体" w:cs="宋体" w:hint="eastAsia"/>
          <w:kern w:val="0"/>
          <w:sz w:val="22"/>
          <w:szCs w:val="22"/>
        </w:rPr>
        <w:t>如图，图线应为一条直线，数据点尽可能靠近直线且均匀分布在直线两侧.（如画出的不是直线，或没有画，就不给</w:t>
      </w:r>
      <w:r>
        <w:rPr>
          <w:rFonts w:hAnsi="宋体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rFonts w:hAnsi="宋体"/>
          <w:kern w:val="0"/>
          <w:sz w:val="22"/>
          <w:szCs w:val="22"/>
        </w:rPr>
        <w:t>）</w:t>
      </w:r>
      <w:r>
        <w:rPr>
          <w:rFonts w:hAnsi="宋体" w:hint="eastAsia"/>
          <w:kern w:val="0"/>
          <w:sz w:val="22"/>
          <w:szCs w:val="22"/>
        </w:rPr>
        <w:t>、</w:t>
      </w:r>
      <w:r>
        <w:rPr>
          <w:rFonts w:hAnsi="宋体"/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3</w:t>
      </w:r>
      <w:r>
        <w:rPr>
          <w:rFonts w:hAnsi="宋体"/>
          <w:kern w:val="0"/>
          <w:sz w:val="22"/>
          <w:szCs w:val="22"/>
        </w:rPr>
        <w:t>）</w:t>
      </w:r>
      <w:r>
        <w:rPr>
          <w:rFonts w:ascii="宋体" w:hAnsi="宋体" w:cs="宋体" w:hint="eastAsia"/>
          <w:kern w:val="0"/>
          <w:sz w:val="22"/>
          <w:szCs w:val="22"/>
        </w:rPr>
        <w:t>两问的</w:t>
      </w:r>
      <w:r>
        <w:rPr>
          <w:kern w:val="0"/>
          <w:sz w:val="22"/>
          <w:szCs w:val="22"/>
        </w:rPr>
        <w:t>5</w:t>
      </w:r>
      <w:r>
        <w:rPr>
          <w:rFonts w:ascii="宋体" w:hAnsi="宋体" w:cs="宋体" w:hint="eastAsia"/>
          <w:kern w:val="0"/>
          <w:sz w:val="22"/>
          <w:szCs w:val="22"/>
        </w:rPr>
        <w:t>分。）（</w:t>
      </w:r>
      <w:r>
        <w:rPr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分）</w:t>
      </w:r>
    </w:p>
    <w:p w14:paraId="3EBE59C9" w14:textId="77777777" w:rsidR="00D9352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12" w:lineRule="auto"/>
        <w:ind w:leftChars="150" w:left="755" w:hangingChars="200" w:hanging="440"/>
        <w:jc w:val="center"/>
        <w:rPr>
          <w:kern w:val="0"/>
          <w:sz w:val="22"/>
          <w:szCs w:val="22"/>
        </w:rPr>
      </w:pPr>
      <w:r>
        <w:rPr>
          <w:rFonts w:ascii="宋体"/>
          <w:bCs/>
          <w:sz w:val="22"/>
          <w:szCs w:val="22"/>
        </w:rPr>
        <w:object w:dxaOrig="4116" w:dyaOrig="3257" w14:anchorId="529E4F0D">
          <v:shape id="_x0000_i1078" type="#_x0000_t75" style="width:205.85pt;height:162.85pt" o:ole="">
            <v:imagedata r:id="rId116" o:title=""/>
          </v:shape>
          <o:OLEObject Type="Embed" ProgID="AxGlyph.Document" ShapeID="_x0000_i1078" DrawAspect="Content" ObjectID="_1800740904" r:id="rId117"/>
        </w:object>
      </w:r>
    </w:p>
    <w:p w14:paraId="278746D1" w14:textId="3BE2072F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sz w:val="22"/>
          <w:szCs w:val="22"/>
        </w:rPr>
      </w:pP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E6A90">
        <w:rPr>
          <w:rFonts w:ascii="宋体" w:hint="eastAsia"/>
          <w:sz w:val="22"/>
          <w:szCs w:val="22"/>
        </w:rPr>
        <w:t>）答数在</w:t>
      </w:r>
      <w:r w:rsidRPr="002E6A90">
        <w:rPr>
          <w:sz w:val="22"/>
          <w:szCs w:val="22"/>
        </w:rPr>
        <w:t>0.035l</w:t>
      </w:r>
      <w:r w:rsidR="002E6A90" w:rsidRPr="002E6A90">
        <w:rPr>
          <w:rFonts w:hint="eastAsia"/>
          <w:sz w:val="22"/>
          <w:szCs w:val="22"/>
        </w:rPr>
        <w:t xml:space="preserve"> </w:t>
      </w:r>
      <w:r w:rsidRPr="002E6A90">
        <w:rPr>
          <w:iCs/>
          <w:sz w:val="22"/>
          <w:szCs w:val="22"/>
        </w:rPr>
        <w:t>H</w:t>
      </w:r>
      <w:r w:rsidRPr="002E6A90">
        <w:rPr>
          <w:rFonts w:ascii="宋体" w:hint="eastAsia"/>
          <w:sz w:val="22"/>
          <w:szCs w:val="22"/>
        </w:rPr>
        <w:t>～</w:t>
      </w:r>
      <w:r w:rsidRPr="002E6A90">
        <w:rPr>
          <w:sz w:val="22"/>
          <w:szCs w:val="22"/>
        </w:rPr>
        <w:t>0.0389</w:t>
      </w:r>
      <w:r w:rsidR="002E6A90" w:rsidRPr="002E6A90">
        <w:rPr>
          <w:rFonts w:hint="eastAsia"/>
          <w:sz w:val="22"/>
          <w:szCs w:val="22"/>
        </w:rPr>
        <w:t xml:space="preserve"> </w:t>
      </w:r>
      <w:r w:rsidRPr="002E6A90">
        <w:rPr>
          <w:iCs/>
          <w:sz w:val="22"/>
          <w:szCs w:val="22"/>
        </w:rPr>
        <w:t>H</w:t>
      </w:r>
      <w:r w:rsidRPr="002E6A90">
        <w:rPr>
          <w:rFonts w:ascii="宋体" w:hint="eastAsia"/>
          <w:sz w:val="22"/>
          <w:szCs w:val="22"/>
        </w:rPr>
        <w:t>范围内给</w:t>
      </w:r>
      <w:r w:rsidRPr="002E6A90">
        <w:rPr>
          <w:sz w:val="22"/>
          <w:szCs w:val="22"/>
        </w:rPr>
        <w:t>3</w:t>
      </w:r>
      <w:r w:rsidRPr="002E6A90">
        <w:rPr>
          <w:rFonts w:ascii="宋体" w:hint="eastAsia"/>
          <w:sz w:val="22"/>
          <w:szCs w:val="22"/>
        </w:rPr>
        <w:t>分；若不在以上范围内，但在</w:t>
      </w:r>
      <w:r w:rsidRPr="002E6A90">
        <w:rPr>
          <w:sz w:val="22"/>
          <w:szCs w:val="22"/>
        </w:rPr>
        <w:t>0.0333</w:t>
      </w:r>
      <w:r w:rsidR="002E6A90" w:rsidRPr="002E6A90">
        <w:rPr>
          <w:rFonts w:hint="eastAsia"/>
          <w:sz w:val="22"/>
          <w:szCs w:val="22"/>
        </w:rPr>
        <w:t xml:space="preserve"> </w:t>
      </w:r>
      <w:r w:rsidRPr="002E6A90">
        <w:rPr>
          <w:iCs/>
          <w:sz w:val="22"/>
          <w:szCs w:val="22"/>
        </w:rPr>
        <w:t>H</w:t>
      </w:r>
      <w:r w:rsidRPr="002E6A90">
        <w:rPr>
          <w:rFonts w:ascii="宋体" w:hint="eastAsia"/>
          <w:sz w:val="22"/>
          <w:szCs w:val="22"/>
        </w:rPr>
        <w:t>～</w:t>
      </w:r>
      <w:r w:rsidRPr="002E6A90">
        <w:rPr>
          <w:sz w:val="22"/>
          <w:szCs w:val="22"/>
        </w:rPr>
        <w:t>0.0407</w:t>
      </w:r>
      <w:r w:rsidR="002E6A90" w:rsidRPr="002E6A90">
        <w:rPr>
          <w:rFonts w:hint="eastAsia"/>
          <w:sz w:val="22"/>
          <w:szCs w:val="22"/>
        </w:rPr>
        <w:t xml:space="preserve"> </w:t>
      </w:r>
      <w:r w:rsidRPr="002E6A90">
        <w:rPr>
          <w:iCs/>
          <w:sz w:val="22"/>
          <w:szCs w:val="22"/>
        </w:rPr>
        <w:t>H</w:t>
      </w:r>
      <w:r w:rsidRPr="002E6A90">
        <w:rPr>
          <w:rFonts w:ascii="宋体" w:hint="eastAsia"/>
          <w:sz w:val="22"/>
          <w:szCs w:val="22"/>
        </w:rPr>
        <w:t>范围内</w:t>
      </w:r>
      <w:r>
        <w:rPr>
          <w:rFonts w:ascii="宋体" w:hint="eastAsia"/>
          <w:sz w:val="22"/>
          <w:szCs w:val="22"/>
        </w:rPr>
        <w:lastRenderedPageBreak/>
        <w:t>给</w:t>
      </w:r>
      <w:r>
        <w:rPr>
          <w:sz w:val="22"/>
          <w:szCs w:val="22"/>
        </w:rPr>
        <w:t>1</w:t>
      </w:r>
      <w:r>
        <w:rPr>
          <w:rFonts w:ascii="宋体" w:hint="eastAsia"/>
          <w:sz w:val="22"/>
          <w:szCs w:val="22"/>
        </w:rPr>
        <w:t>分.有效数字位数不对扣</w:t>
      </w:r>
      <w:r>
        <w:rPr>
          <w:sz w:val="22"/>
          <w:szCs w:val="22"/>
        </w:rPr>
        <w:t>1</w:t>
      </w:r>
      <w:r>
        <w:rPr>
          <w:rFonts w:ascii="宋体" w:hint="eastAsia"/>
          <w:sz w:val="22"/>
          <w:szCs w:val="22"/>
        </w:rPr>
        <w:t>分.</w:t>
      </w:r>
    </w:p>
    <w:p w14:paraId="0BB48EC1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1</w:t>
      </w:r>
      <w:bookmarkStart w:id="9" w:name="_Hlk99898219"/>
      <w:r>
        <w:rPr>
          <w:sz w:val="22"/>
          <w:szCs w:val="22"/>
        </w:rPr>
        <w:t>9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bookmarkStart w:id="10" w:name="_Hlk188385973"/>
      <w:r>
        <w:t>·</w:t>
      </w:r>
      <w:bookmarkEnd w:id="10"/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19</w:t>
      </w:r>
      <w:r>
        <w:rPr>
          <w:sz w:val="22"/>
          <w:szCs w:val="22"/>
        </w:rPr>
        <w:t>）</w:t>
      </w:r>
      <w:bookmarkEnd w:id="9"/>
      <w:r>
        <w:rPr>
          <w:sz w:val="22"/>
          <w:szCs w:val="22"/>
        </w:rPr>
        <w:t>某学生做</w:t>
      </w:r>
      <w:r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验证牛顿第二定律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的实验在平衡摩擦力时，把长木板的一端垫得过高，使得倾角偏大．他所得到的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—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关系可用下列哪根图线表示？图中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是小车的加速度，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是细线作用于小车的拉力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答：</w:t>
      </w:r>
      <w:r>
        <w:rPr>
          <w:sz w:val="22"/>
          <w:szCs w:val="22"/>
        </w:rPr>
        <w:t>_____</w:t>
      </w:r>
    </w:p>
    <w:p w14:paraId="28D538E3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  <w:r>
        <w:rPr>
          <w:noProof/>
        </w:rPr>
        <w:drawing>
          <wp:inline distT="0" distB="0" distL="114300" distR="114300" wp14:anchorId="1E4B8C4D" wp14:editId="53523300">
            <wp:extent cx="1043940" cy="86360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</w:t>
      </w:r>
      <w:r>
        <w:rPr>
          <w:noProof/>
        </w:rPr>
        <w:drawing>
          <wp:inline distT="0" distB="0" distL="114300" distR="114300" wp14:anchorId="137B565A" wp14:editId="7DAC7BE1">
            <wp:extent cx="1043940" cy="86360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</w:t>
      </w:r>
      <w:r>
        <w:rPr>
          <w:noProof/>
        </w:rPr>
        <w:drawing>
          <wp:inline distT="0" distB="0" distL="114300" distR="114300" wp14:anchorId="5D1967FD" wp14:editId="32B73B7D">
            <wp:extent cx="1043940" cy="86360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</w:t>
      </w:r>
      <w:r>
        <w:rPr>
          <w:noProof/>
        </w:rPr>
        <w:drawing>
          <wp:inline distT="0" distB="0" distL="114300" distR="114300" wp14:anchorId="3A71F770" wp14:editId="412E5309">
            <wp:extent cx="1043940" cy="863600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2DD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A                 B                C                D</w:t>
      </w:r>
    </w:p>
    <w:p w14:paraId="308F4E9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分）</w:t>
      </w:r>
    </w:p>
    <w:p w14:paraId="04C8087A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object w:dxaOrig="1440" w:dyaOrig="1440" w14:anchorId="293467D2">
          <v:group id="xjh2009-6-716:03:06" o:spid="_x0000_s2345" style="position:absolute;left:0;text-align:left;margin-left:366.05pt;margin-top:10.65pt;width:106.6pt;height:68.2pt;z-index:251661312" coordorigin="1724,1734" coordsize="2132,1364">
            <v:group id="_x0000_s2346" style="position:absolute;left:1724;top:1734;width:2132;height:1086" coordorigin="1724,1734" coordsize="2632,1341">
              <v:rect id="_x0000_s2347" style="position:absolute;left:1724;top:1920;width:2446;height:990" filled="f">
                <v:stroke endarrowwidth="narrow"/>
              </v:rect>
              <v:rect id="_x0000_s2348" style="position:absolute;left:2100;top:2820;width:450;height:165">
                <v:stroke endarrowwidth="narrow"/>
              </v:rect>
              <v:line id="_x0000_s2349" style="position:absolute;flip:y" from="2144,2685" to="2474,3075">
                <v:stroke endarrow="block" endarrowwidth="narrow"/>
              </v:line>
              <v:rect id="_x0000_s2350" style="position:absolute;left:3256;top:2820;width:450;height:165">
                <v:stroke endarrowwidth="narrow"/>
              </v:rect>
              <v:group id="_x0000_s2351" style="position:absolute;left:4028;top:2151;width:328;height:331" coordorigin="2182,1611" coordsize="328,331">
                <v:oval id="_x0000_s2352" style="position:absolute;left:2182;top:1614;width:328;height:328"/>
                <v:shape id="_x0000_s2353" type="#_x0000_t75" style="position:absolute;left:2208;top:1611;width:250;height:288">
                  <v:imagedata r:id="rId122" o:title=""/>
                </v:shape>
              </v:group>
              <v:group id="xjhzja18" o:spid="_x0000_s2354" style="position:absolute;left:2200;top:1779;width:362;height:312" coordorigin="3248,4092" coordsize="362,312">
                <v:rect id="_x0000_s2355" style="position:absolute;left:3248;top:4092;width:362;height:312" stroked="f"/>
                <v:group id="_x0000_s2356" style="position:absolute;left:3248;top:4092;width:362;height:156" coordorigin="2162,3936" coordsize="362,156">
                  <v:line id="_x0000_s2357" style="position:absolute;flip:y" from="2162,3936" to="2524,4092">
                    <v:stroke startarrow="oval" startarrowwidth="narrow" startarrowlength="short" endarrowwidth="narrow" endarrowlength="short"/>
                  </v:line>
                  <v:line id="_x0000_s2358" style="position:absolute" from="2524,4092" to="2524,4092">
                    <v:stroke startarrow="oval" startarrowwidth="narrow" startarrowlength="short" endarrow="oval" endarrowwidth="narrow" endarrowlength="short"/>
                  </v:line>
                </v:group>
              </v:group>
              <v:group id="xjhzja16" o:spid="_x0000_s2359" style="position:absolute;left:3188;top:1734;width:115;height:348;flip:x" coordorigin="2322,1653" coordsize="315,468">
                <v:rect id="_x0000_s2360" style="position:absolute;left:2322;top:1653;width:315;height:468" stroked="f"/>
                <v:line id="_x0000_s2361" style="position:absolute" from="2322,1733" to="2322,2045" strokeweight="1.5pt"/>
                <v:line id="_x0000_s2362" style="position:absolute" from="2637,1653" to="2637,2121"/>
              </v:group>
            </v:group>
            <v:shape id="_x0000_s2363" type="#_x0000_t75" style="position:absolute;left:2138;top:2835;width:212;height:226">
              <v:imagedata r:id="rId123" o:title=""/>
            </v:shape>
            <v:shape id="_x0000_s2364" type="#_x0000_t75" style="position:absolute;left:3068;top:2790;width:251;height:308">
              <v:imagedata r:id="rId124" o:title=""/>
            </v:shape>
            <w10:wrap type="square"/>
          </v:group>
          <o:OLEObject Type="Embed" ProgID="Equation.DSMT4" ShapeID="_x0000_s2353" DrawAspect="Content" ObjectID="_1800740929" r:id="rId125"/>
          <o:OLEObject Type="Embed" ProgID="Equation.DSMT4" ShapeID="_x0000_s2363" DrawAspect="Content" ObjectID="_1800740930" r:id="rId126"/>
          <o:OLEObject Type="Embed" ProgID="Equation.DSMT4" ShapeID="_x0000_s2364" DrawAspect="Content" ObjectID="_1800740931" r:id="rId127"/>
        </w:object>
      </w:r>
      <w:r>
        <w:rPr>
          <w:sz w:val="22"/>
          <w:szCs w:val="22"/>
        </w:rPr>
        <w:t>20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bookmarkStart w:id="11" w:name="_Hlk188386034"/>
      <w:r>
        <w:t>·</w:t>
      </w:r>
      <w:bookmarkEnd w:id="11"/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20</w:t>
      </w:r>
      <w:r>
        <w:rPr>
          <w:sz w:val="22"/>
          <w:szCs w:val="22"/>
        </w:rPr>
        <w:t>）用图示的电路测定未知电阻</w:t>
      </w:r>
      <w:bookmarkStart w:id="12" w:name="_Hlk99830170"/>
      <w:r>
        <w:rPr>
          <w:position w:val="-12"/>
        </w:rPr>
        <w:object w:dxaOrig="298" w:dyaOrig="356" w14:anchorId="5A7FBE2D">
          <v:shape id="_x0000_i1082" type="#_x0000_t75" style="width:15pt;height:17.9pt" o:ole="">
            <v:imagedata r:id="rId128" o:title=""/>
          </v:shape>
          <o:OLEObject Type="Embed" ProgID="Equation.DSMT4" ShapeID="_x0000_i1082" DrawAspect="Content" ObjectID="_1800740905" r:id="rId129"/>
        </w:object>
      </w:r>
      <w:bookmarkEnd w:id="12"/>
      <w:r>
        <w:rPr>
          <w:sz w:val="22"/>
          <w:szCs w:val="22"/>
        </w:rPr>
        <w:t>的值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图中电源电动势未知，电源内阻与电流表的内阻均可忽略不计，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为电阻箱．</w:t>
      </w:r>
    </w:p>
    <w:p w14:paraId="08F9D437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）若要测得</w:t>
      </w:r>
      <w:r>
        <w:rPr>
          <w:position w:val="-12"/>
        </w:rPr>
        <w:object w:dxaOrig="298" w:dyaOrig="356" w14:anchorId="71AFAAD9">
          <v:shape id="_x0000_i1083" type="#_x0000_t75" style="width:15pt;height:17.9pt" o:ole="">
            <v:imagedata r:id="rId128" o:title=""/>
          </v:shape>
          <o:OLEObject Type="Embed" ProgID="Equation.DSMT4" ShapeID="_x0000_i1083" DrawAspect="Content" ObjectID="_1800740906" r:id="rId130"/>
        </w:object>
      </w:r>
      <w:r>
        <w:rPr>
          <w:sz w:val="22"/>
          <w:szCs w:val="22"/>
        </w:rPr>
        <w:t>的值，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至少需要取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个不同的数值．</w:t>
      </w:r>
    </w:p>
    <w:p w14:paraId="734EF5A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）若电流表每个分度表示的电流值未知，但指针偏转角度与通过的电流成正比，则在用此电路测</w:t>
      </w:r>
      <w:r>
        <w:rPr>
          <w:position w:val="-12"/>
        </w:rPr>
        <w:object w:dxaOrig="298" w:dyaOrig="356" w14:anchorId="7B3A3340">
          <v:shape id="_x0000_i1084" type="#_x0000_t75" style="width:15pt;height:17.9pt" o:ole="">
            <v:imagedata r:id="rId128" o:title=""/>
          </v:shape>
          <o:OLEObject Type="Embed" ProgID="Equation.DSMT4" ShapeID="_x0000_i1084" DrawAspect="Content" ObjectID="_1800740907" r:id="rId131"/>
        </w:objec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至少需取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个不同的数值．</w:t>
      </w:r>
    </w:p>
    <w:p w14:paraId="3733FACA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）若电源内阻不可忽略，能否应用此电路测量</w:t>
      </w:r>
      <w:r>
        <w:rPr>
          <w:position w:val="-12"/>
        </w:rPr>
        <w:object w:dxaOrig="298" w:dyaOrig="356" w14:anchorId="02CD182A">
          <v:shape id="_x0000_i1085" type="#_x0000_t75" style="width:15pt;height:17.9pt" o:ole="">
            <v:imagedata r:id="rId128" o:title=""/>
          </v:shape>
          <o:OLEObject Type="Embed" ProgID="Equation.DSMT4" ShapeID="_x0000_i1085" DrawAspect="Content" ObjectID="_1800740908" r:id="rId132"/>
        </w:object>
      </w:r>
      <w:r>
        <w:rPr>
          <w:sz w:val="22"/>
          <w:szCs w:val="22"/>
        </w:rPr>
        <w:t>？答：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．</w:t>
      </w:r>
    </w:p>
    <w:p w14:paraId="6028E47B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分）</w:t>
      </w:r>
      <w:r>
        <w:rPr>
          <w:rFonts w:hint="eastAsia"/>
          <w:sz w:val="22"/>
          <w:szCs w:val="22"/>
        </w:rPr>
        <w:t>；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）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；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ascii="宋体" w:hint="eastAsia"/>
          <w:sz w:val="22"/>
          <w:szCs w:val="22"/>
        </w:rPr>
        <w:t>分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；</w: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ascii="宋体" w:hint="eastAsia"/>
          <w:sz w:val="22"/>
          <w:szCs w:val="22"/>
        </w:rPr>
        <w:t>）不能（</w:t>
      </w:r>
      <w:r>
        <w:rPr>
          <w:sz w:val="22"/>
          <w:szCs w:val="22"/>
        </w:rPr>
        <w:t>l</w:t>
      </w:r>
      <w:r>
        <w:rPr>
          <w:rFonts w:ascii="宋体" w:hint="eastAsia"/>
          <w:sz w:val="22"/>
          <w:szCs w:val="22"/>
        </w:rPr>
        <w:t>分）</w:t>
      </w:r>
    </w:p>
    <w:p w14:paraId="1BD23F5E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四</w:t>
      </w:r>
      <w:r>
        <w:rPr>
          <w:rFonts w:ascii="宋体" w:hAnsi="宋体"/>
          <w:sz w:val="22"/>
          <w:szCs w:val="22"/>
        </w:rPr>
        <w:t>、</w:t>
      </w:r>
      <w:r>
        <w:rPr>
          <w:rFonts w:ascii="黑体" w:eastAsia="黑体" w:hAnsi="黑体"/>
          <w:sz w:val="22"/>
          <w:szCs w:val="22"/>
        </w:rPr>
        <w:t>本题共</w:t>
      </w:r>
      <w:r>
        <w:rPr>
          <w:rFonts w:eastAsia="黑体"/>
          <w:sz w:val="22"/>
          <w:szCs w:val="22"/>
        </w:rPr>
        <w:t>5</w:t>
      </w:r>
      <w:r>
        <w:rPr>
          <w:rFonts w:ascii="黑体" w:eastAsia="黑体" w:hAnsi="黑体"/>
          <w:sz w:val="22"/>
          <w:szCs w:val="22"/>
        </w:rPr>
        <w:t>小题</w:t>
      </w:r>
      <w:r>
        <w:rPr>
          <w:rFonts w:ascii="宋体" w:hAnsi="宋体"/>
          <w:sz w:val="22"/>
          <w:szCs w:val="22"/>
        </w:rPr>
        <w:t>，</w:t>
      </w:r>
      <w:r>
        <w:rPr>
          <w:rFonts w:eastAsia="黑体"/>
          <w:sz w:val="22"/>
          <w:szCs w:val="22"/>
        </w:rPr>
        <w:t>53</w:t>
      </w:r>
      <w:r>
        <w:rPr>
          <w:rFonts w:ascii="黑体" w:eastAsia="黑体" w:hAnsi="黑体"/>
          <w:sz w:val="22"/>
          <w:szCs w:val="22"/>
        </w:rPr>
        <w:t>分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解答应写出必要的文字说明</w:t>
      </w:r>
      <w:r>
        <w:rPr>
          <w:rFonts w:ascii="宋体" w:hAnsi="宋体"/>
          <w:sz w:val="22"/>
          <w:szCs w:val="22"/>
        </w:rPr>
        <w:t>、</w:t>
      </w:r>
      <w:r>
        <w:rPr>
          <w:rFonts w:ascii="黑体" w:eastAsia="黑体" w:hAnsi="黑体"/>
          <w:sz w:val="22"/>
          <w:szCs w:val="22"/>
        </w:rPr>
        <w:t>方程式和重要演算步骤</w:t>
      </w:r>
      <w:r>
        <w:rPr>
          <w:sz w:val="22"/>
          <w:szCs w:val="22"/>
        </w:rPr>
        <w:t>．</w:t>
      </w:r>
      <w:r>
        <w:rPr>
          <w:rFonts w:ascii="黑体" w:eastAsia="黑体" w:hAnsi="黑体"/>
          <w:sz w:val="22"/>
          <w:szCs w:val="22"/>
        </w:rPr>
        <w:t>只写出最后答案的不能得分</w:t>
      </w:r>
      <w:r>
        <w:rPr>
          <w:sz w:val="22"/>
          <w:szCs w:val="22"/>
        </w:rPr>
        <w:t>．</w:t>
      </w:r>
      <w:r>
        <w:rPr>
          <w:rFonts w:ascii="黑体" w:eastAsia="黑体" w:hAnsi="黑体"/>
          <w:sz w:val="22"/>
          <w:szCs w:val="22"/>
        </w:rPr>
        <w:t>有数值计算的题</w:t>
      </w:r>
      <w:r>
        <w:rPr>
          <w:rFonts w:ascii="宋体" w:hAnsi="宋体"/>
          <w:sz w:val="22"/>
          <w:szCs w:val="22"/>
        </w:rPr>
        <w:t>，</w:t>
      </w:r>
      <w:r>
        <w:rPr>
          <w:rFonts w:ascii="黑体" w:eastAsia="黑体" w:hAnsi="黑体"/>
          <w:sz w:val="22"/>
          <w:szCs w:val="22"/>
        </w:rPr>
        <w:t>在答案中必须明确写出数值和单位</w:t>
      </w:r>
      <w:r>
        <w:rPr>
          <w:sz w:val="22"/>
          <w:szCs w:val="22"/>
        </w:rPr>
        <w:t>．</w:t>
      </w:r>
    </w:p>
    <w:p w14:paraId="6BD5B636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21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9</w:t>
      </w:r>
      <w:r>
        <w:rPr>
          <w:sz w:val="22"/>
          <w:szCs w:val="22"/>
        </w:rPr>
        <w:t>分）宇航员站在一星球表面上的某高处，沿水平方向抛出一个小球．经过时间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，小球落到星球表面，测得抛出点与落地点之间的距离为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．若抛出时的初速</w:t>
      </w:r>
      <w:r>
        <w:rPr>
          <w:rFonts w:hint="eastAsia"/>
          <w:sz w:val="22"/>
          <w:szCs w:val="22"/>
        </w:rPr>
        <w:t>度</w:t>
      </w:r>
      <w:r>
        <w:rPr>
          <w:sz w:val="22"/>
          <w:szCs w:val="22"/>
        </w:rPr>
        <w:t>增大到</w:t>
      </w:r>
      <w:r>
        <w:rPr>
          <w:sz w:val="22"/>
          <w:szCs w:val="22"/>
        </w:rPr>
        <w:t>2</w:t>
      </w:r>
      <w:r>
        <w:rPr>
          <w:sz w:val="22"/>
          <w:szCs w:val="22"/>
        </w:rPr>
        <w:t>倍，则抛出点与落地点之间的距离为</w:t>
      </w:r>
      <w:r>
        <w:rPr>
          <w:position w:val="-8"/>
          <w:sz w:val="22"/>
          <w:szCs w:val="22"/>
        </w:rPr>
        <w:object w:dxaOrig="340" w:dyaOrig="340" w14:anchorId="1124A4C1">
          <v:shape id="_x0000_i1086" type="#_x0000_t75" style="width:16.9pt;height:16.9pt" o:ole="">
            <v:imagedata r:id="rId133" o:title=""/>
          </v:shape>
          <o:OLEObject Type="Embed" ProgID="Equation.DSMT4" ShapeID="_x0000_i1086" DrawAspect="Content" ObjectID="_1800740909" r:id="rId134"/>
        </w:objec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．已知两落地点在同一水平面上，该星球的半径为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，万有引力常数为</w:t>
      </w:r>
      <w:r>
        <w:rPr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求该星球的质量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．</w:t>
      </w:r>
    </w:p>
    <w:p w14:paraId="00BC373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position w:val="-24"/>
          <w:sz w:val="22"/>
          <w:szCs w:val="22"/>
        </w:rPr>
        <w:object w:dxaOrig="1398" w:dyaOrig="681" w14:anchorId="45D13B02">
          <v:shape id="_x0000_i1087" type="#_x0000_t75" style="width:69.85pt;height:34.05pt" o:ole="">
            <v:imagedata r:id="rId135" o:title=""/>
          </v:shape>
          <o:OLEObject Type="Embed" ProgID="Equation.DSMT4" ShapeID="_x0000_i1087" DrawAspect="Content" ObjectID="_1800740910" r:id="rId136"/>
        </w:object>
      </w:r>
    </w:p>
    <w:p w14:paraId="4FA028A7" w14:textId="77777777" w:rsidR="00D93524" w:rsidRDefault="00D93524">
      <w:pPr>
        <w:adjustRightInd w:val="0"/>
        <w:snapToGrid w:val="0"/>
        <w:spacing w:line="312" w:lineRule="auto"/>
        <w:rPr>
          <w:sz w:val="22"/>
          <w:szCs w:val="22"/>
        </w:rPr>
      </w:pPr>
    </w:p>
    <w:p w14:paraId="4E44746C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bCs/>
          <w:sz w:val="22"/>
          <w:szCs w:val="22"/>
        </w:rPr>
      </w:pPr>
      <w:r>
        <w:rPr>
          <w:bCs/>
          <w:sz w:val="22"/>
          <w:szCs w:val="22"/>
        </w:rPr>
        <w:t>22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22</w:t>
      </w:r>
      <w:r>
        <w:rPr>
          <w:sz w:val="22"/>
          <w:szCs w:val="22"/>
        </w:rPr>
        <w:t>）</w:t>
      </w:r>
      <w:r>
        <w:rPr>
          <w:rFonts w:ascii="宋体" w:hint="eastAsia"/>
          <w:bCs/>
          <w:sz w:val="22"/>
          <w:szCs w:val="22"/>
        </w:rPr>
        <w:t>（</w:t>
      </w:r>
      <w:r>
        <w:rPr>
          <w:bCs/>
          <w:sz w:val="22"/>
          <w:szCs w:val="22"/>
        </w:rPr>
        <w:t>9</w:t>
      </w:r>
      <w:r>
        <w:rPr>
          <w:rFonts w:ascii="宋体" w:hint="eastAsia"/>
          <w:bCs/>
          <w:sz w:val="22"/>
          <w:szCs w:val="22"/>
        </w:rPr>
        <w:t>分）活塞把密闭气缸分成左、右两个气室，每室各与</w:t>
      </w:r>
      <w:r>
        <w:rPr>
          <w:bCs/>
          <w:sz w:val="22"/>
          <w:szCs w:val="22"/>
        </w:rPr>
        <w:t>U</w:t>
      </w:r>
      <w:r>
        <w:rPr>
          <w:rFonts w:ascii="宋体" w:hint="eastAsia"/>
          <w:bCs/>
          <w:sz w:val="22"/>
          <w:szCs w:val="22"/>
        </w:rPr>
        <w:t>形管压强计的一臂相连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压强计的两臂截面处处相同</w:t>
      </w:r>
      <w:r>
        <w:rPr>
          <w:sz w:val="22"/>
          <w:szCs w:val="22"/>
        </w:rPr>
        <w:t>．</w:t>
      </w:r>
      <w:r>
        <w:rPr>
          <w:bCs/>
          <w:sz w:val="22"/>
          <w:szCs w:val="22"/>
        </w:rPr>
        <w:t>U</w:t>
      </w:r>
      <w:r>
        <w:rPr>
          <w:rFonts w:ascii="宋体" w:hint="eastAsia"/>
          <w:bCs/>
          <w:sz w:val="22"/>
          <w:szCs w:val="22"/>
        </w:rPr>
        <w:t>形管内盛有密度为</w:t>
      </w:r>
      <w:r>
        <w:rPr>
          <w:bCs/>
          <w:i/>
          <w:sz w:val="22"/>
          <w:szCs w:val="22"/>
        </w:rPr>
        <w:t>ρ</w:t>
      </w:r>
      <w:r>
        <w:rPr>
          <w:bCs/>
          <w:sz w:val="22"/>
          <w:szCs w:val="22"/>
        </w:rPr>
        <w:t>=7</w:t>
      </w:r>
      <w:r>
        <w:rPr>
          <w:rFonts w:ascii="宋体" w:hAnsi="宋体"/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>
        <w:rPr>
          <w:rFonts w:ascii="宋体" w:hint="eastAsia"/>
          <w:bCs/>
          <w:sz w:val="22"/>
          <w:szCs w:val="22"/>
        </w:rPr>
        <w:t>×</w:t>
      </w:r>
      <w:r>
        <w:rPr>
          <w:bCs/>
          <w:sz w:val="22"/>
          <w:szCs w:val="22"/>
        </w:rPr>
        <w:t>10</w:t>
      </w:r>
      <w:r>
        <w:rPr>
          <w:bCs/>
          <w:sz w:val="22"/>
          <w:szCs w:val="22"/>
          <w:vertAlign w:val="superscript"/>
        </w:rPr>
        <w:t>2</w:t>
      </w:r>
      <w:r>
        <w:rPr>
          <w:bCs/>
          <w:iCs/>
          <w:sz w:val="22"/>
          <w:szCs w:val="22"/>
        </w:rPr>
        <w:t>kg/m</w:t>
      </w:r>
      <w:r>
        <w:rPr>
          <w:bCs/>
          <w:iCs/>
          <w:sz w:val="22"/>
          <w:szCs w:val="22"/>
          <w:vertAlign w:val="superscript"/>
        </w:rPr>
        <w:t>3</w:t>
      </w:r>
      <w:r>
        <w:rPr>
          <w:rFonts w:ascii="宋体" w:hint="eastAsia"/>
          <w:bCs/>
          <w:sz w:val="22"/>
          <w:szCs w:val="22"/>
        </w:rPr>
        <w:t>的液体.开始时左、右两气室的体积都为</w:t>
      </w:r>
      <w:r>
        <w:rPr>
          <w:bCs/>
          <w:i/>
          <w:sz w:val="22"/>
          <w:szCs w:val="22"/>
        </w:rPr>
        <w:t>V</w:t>
      </w:r>
      <w:r>
        <w:rPr>
          <w:bCs/>
          <w:sz w:val="22"/>
          <w:szCs w:val="22"/>
          <w:vertAlign w:val="subscript"/>
        </w:rPr>
        <w:t>0</w:t>
      </w:r>
      <w:r>
        <w:rPr>
          <w:rFonts w:ascii="宋体" w:hint="eastAsia"/>
          <w:bCs/>
          <w:sz w:val="22"/>
          <w:szCs w:val="22"/>
        </w:rPr>
        <w:t>＝</w:t>
      </w:r>
      <w:r>
        <w:rPr>
          <w:bCs/>
          <w:sz w:val="22"/>
          <w:szCs w:val="22"/>
        </w:rPr>
        <w:t>l</w:t>
      </w:r>
      <w:r>
        <w:rPr>
          <w:rFonts w:ascii="宋体" w:hAnsi="宋体"/>
          <w:bCs/>
          <w:sz w:val="22"/>
          <w:szCs w:val="22"/>
        </w:rPr>
        <w:t>.</w:t>
      </w:r>
      <w:r>
        <w:rPr>
          <w:bCs/>
          <w:sz w:val="22"/>
          <w:szCs w:val="22"/>
        </w:rPr>
        <w:t>2</w:t>
      </w:r>
      <w:r>
        <w:rPr>
          <w:rFonts w:ascii="宋体" w:hint="eastAsia"/>
          <w:bCs/>
          <w:sz w:val="22"/>
          <w:szCs w:val="22"/>
        </w:rPr>
        <w:t>×</w:t>
      </w:r>
      <w:r>
        <w:rPr>
          <w:bCs/>
          <w:sz w:val="22"/>
          <w:szCs w:val="22"/>
        </w:rPr>
        <w:t>10</w:t>
      </w:r>
      <w:r>
        <w:rPr>
          <w:rFonts w:hint="eastAsia"/>
          <w:bCs/>
          <w:sz w:val="22"/>
          <w:szCs w:val="22"/>
          <w:vertAlign w:val="superscript"/>
        </w:rPr>
        <w:t>－</w:t>
      </w:r>
      <w:r>
        <w:rPr>
          <w:bCs/>
          <w:sz w:val="22"/>
          <w:szCs w:val="22"/>
          <w:vertAlign w:val="superscript"/>
        </w:rPr>
        <w:t>2</w:t>
      </w:r>
      <w:r>
        <w:rPr>
          <w:bCs/>
          <w:iCs/>
          <w:sz w:val="22"/>
          <w:szCs w:val="22"/>
        </w:rPr>
        <w:t>m</w:t>
      </w:r>
      <w:r>
        <w:rPr>
          <w:bCs/>
          <w:iCs/>
          <w:sz w:val="22"/>
          <w:szCs w:val="22"/>
          <w:vertAlign w:val="superscript"/>
        </w:rPr>
        <w:t>3</w:t>
      </w:r>
      <w:r>
        <w:rPr>
          <w:rFonts w:ascii="宋体" w:hint="eastAsia"/>
          <w:bCs/>
          <w:sz w:val="22"/>
          <w:szCs w:val="22"/>
        </w:rPr>
        <w:t>，气压都为</w:t>
      </w:r>
      <w:r>
        <w:rPr>
          <w:bCs/>
          <w:i/>
          <w:sz w:val="22"/>
          <w:szCs w:val="22"/>
        </w:rPr>
        <w:t>p</w:t>
      </w:r>
      <w:r>
        <w:rPr>
          <w:bCs/>
          <w:sz w:val="22"/>
          <w:szCs w:val="22"/>
          <w:vertAlign w:val="subscript"/>
        </w:rPr>
        <w:t>0</w:t>
      </w:r>
      <w:r>
        <w:rPr>
          <w:bCs/>
          <w:sz w:val="22"/>
          <w:szCs w:val="22"/>
        </w:rPr>
        <w:t>=4</w:t>
      </w:r>
      <w:r>
        <w:rPr>
          <w:rFonts w:ascii="宋体" w:hAnsi="宋体"/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>
        <w:rPr>
          <w:rFonts w:ascii="宋体" w:hint="eastAsia"/>
          <w:bCs/>
          <w:sz w:val="22"/>
          <w:szCs w:val="22"/>
        </w:rPr>
        <w:t>×</w:t>
      </w:r>
      <w:r>
        <w:rPr>
          <w:bCs/>
          <w:sz w:val="22"/>
          <w:szCs w:val="22"/>
        </w:rPr>
        <w:t>10</w:t>
      </w:r>
      <w:r>
        <w:rPr>
          <w:bCs/>
          <w:sz w:val="22"/>
          <w:szCs w:val="22"/>
          <w:vertAlign w:val="superscript"/>
        </w:rPr>
        <w:t>3</w:t>
      </w:r>
      <w:r>
        <w:rPr>
          <w:bCs/>
          <w:iCs/>
          <w:sz w:val="22"/>
          <w:szCs w:val="22"/>
        </w:rPr>
        <w:t>Pa</w:t>
      </w:r>
      <w:r>
        <w:rPr>
          <w:rFonts w:ascii="宋体" w:hint="eastAsia"/>
          <w:bCs/>
          <w:sz w:val="22"/>
          <w:szCs w:val="22"/>
        </w:rPr>
        <w:t>，且液体的液面处在同一高度，如图所示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现缓缓向左推进活塞，直到液体在</w:t>
      </w:r>
      <w:r>
        <w:rPr>
          <w:bCs/>
          <w:sz w:val="22"/>
          <w:szCs w:val="22"/>
        </w:rPr>
        <w:t>U</w:t>
      </w:r>
      <w:r>
        <w:rPr>
          <w:rFonts w:ascii="宋体" w:hint="eastAsia"/>
          <w:bCs/>
          <w:sz w:val="22"/>
          <w:szCs w:val="22"/>
        </w:rPr>
        <w:t>形管中的高度差</w:t>
      </w:r>
      <w:r>
        <w:rPr>
          <w:bCs/>
          <w:i/>
          <w:sz w:val="22"/>
          <w:szCs w:val="22"/>
        </w:rPr>
        <w:t>h</w:t>
      </w:r>
      <w:r>
        <w:rPr>
          <w:rFonts w:ascii="宋体" w:hint="eastAsia"/>
          <w:bCs/>
          <w:sz w:val="22"/>
          <w:szCs w:val="22"/>
        </w:rPr>
        <w:t>＝</w:t>
      </w:r>
      <w:r>
        <w:rPr>
          <w:bCs/>
          <w:sz w:val="22"/>
          <w:szCs w:val="22"/>
        </w:rPr>
        <w:t>40</w:t>
      </w:r>
      <w:r>
        <w:rPr>
          <w:bCs/>
          <w:iCs/>
          <w:sz w:val="22"/>
          <w:szCs w:val="22"/>
        </w:rPr>
        <w:t>cm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求此时左、右气室的体积</w:t>
      </w:r>
      <w:r>
        <w:rPr>
          <w:bCs/>
          <w:i/>
          <w:sz w:val="22"/>
          <w:szCs w:val="22"/>
        </w:rPr>
        <w:t>V</w:t>
      </w:r>
      <w:r>
        <w:rPr>
          <w:bCs/>
          <w:sz w:val="22"/>
          <w:szCs w:val="22"/>
          <w:vertAlign w:val="subscript"/>
        </w:rPr>
        <w:t>1</w:t>
      </w:r>
      <w:r>
        <w:rPr>
          <w:rFonts w:ascii="宋体" w:hint="eastAsia"/>
          <w:bCs/>
          <w:sz w:val="22"/>
          <w:szCs w:val="22"/>
        </w:rPr>
        <w:t>、</w:t>
      </w:r>
      <w:r>
        <w:rPr>
          <w:bCs/>
          <w:i/>
          <w:sz w:val="22"/>
          <w:szCs w:val="22"/>
        </w:rPr>
        <w:t>V</w:t>
      </w:r>
      <w:r>
        <w:rPr>
          <w:bCs/>
          <w:sz w:val="22"/>
          <w:szCs w:val="22"/>
          <w:vertAlign w:val="subscript"/>
        </w:rPr>
        <w:t>2</w:t>
      </w:r>
      <w:r>
        <w:rPr>
          <w:rFonts w:hint="eastAsia"/>
          <w:bCs/>
          <w:sz w:val="22"/>
          <w:szCs w:val="22"/>
        </w:rPr>
        <w:t>.</w:t>
      </w:r>
      <w:r>
        <w:rPr>
          <w:rFonts w:ascii="宋体" w:hint="eastAsia"/>
          <w:bCs/>
          <w:sz w:val="22"/>
          <w:szCs w:val="22"/>
        </w:rPr>
        <w:t>假定两气室的温度保持不变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计算时可以不计</w:t>
      </w:r>
      <w:r>
        <w:rPr>
          <w:bCs/>
          <w:sz w:val="22"/>
          <w:szCs w:val="22"/>
        </w:rPr>
        <w:t>U</w:t>
      </w:r>
      <w:r>
        <w:rPr>
          <w:rFonts w:ascii="宋体" w:hint="eastAsia"/>
          <w:bCs/>
          <w:sz w:val="22"/>
          <w:szCs w:val="22"/>
        </w:rPr>
        <w:t>形管和连接管道中气体的体积</w:t>
      </w:r>
      <w:r>
        <w:rPr>
          <w:sz w:val="22"/>
          <w:szCs w:val="22"/>
        </w:rPr>
        <w:t>．</w:t>
      </w:r>
      <w:r>
        <w:rPr>
          <w:rFonts w:ascii="宋体" w:hint="eastAsia"/>
          <w:bCs/>
          <w:sz w:val="22"/>
          <w:szCs w:val="22"/>
        </w:rPr>
        <w:t>取</w:t>
      </w:r>
      <w:r>
        <w:rPr>
          <w:bCs/>
          <w:i/>
          <w:iCs/>
          <w:sz w:val="22"/>
          <w:szCs w:val="22"/>
        </w:rPr>
        <w:t>g</w:t>
      </w:r>
      <w:r>
        <w:rPr>
          <w:rFonts w:ascii="宋体" w:hint="eastAsia"/>
          <w:bCs/>
          <w:sz w:val="22"/>
          <w:szCs w:val="22"/>
        </w:rPr>
        <w:t>＝</w:t>
      </w:r>
      <w:r>
        <w:rPr>
          <w:bCs/>
          <w:sz w:val="22"/>
          <w:szCs w:val="22"/>
        </w:rPr>
        <w:t>10</w:t>
      </w:r>
      <w:r>
        <w:rPr>
          <w:bCs/>
          <w:iCs/>
          <w:sz w:val="22"/>
          <w:szCs w:val="22"/>
        </w:rPr>
        <w:t>m/s</w:t>
      </w:r>
      <w:r>
        <w:rPr>
          <w:bCs/>
          <w:sz w:val="22"/>
          <w:szCs w:val="22"/>
          <w:vertAlign w:val="superscript"/>
        </w:rPr>
        <w:t>2</w:t>
      </w:r>
      <w:r>
        <w:rPr>
          <w:sz w:val="22"/>
          <w:szCs w:val="22"/>
        </w:rPr>
        <w:t>．</w:t>
      </w:r>
    </w:p>
    <w:p w14:paraId="33332BCD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35" w:hangingChars="200" w:hanging="420"/>
        <w:jc w:val="right"/>
        <w:rPr>
          <w:rFonts w:ascii="宋体"/>
          <w:b/>
          <w:sz w:val="22"/>
          <w:szCs w:val="22"/>
        </w:rPr>
      </w:pPr>
      <w:r>
        <w:rPr>
          <w:noProof/>
        </w:rPr>
        <w:drawing>
          <wp:inline distT="0" distB="0" distL="114300" distR="114300" wp14:anchorId="06D1A3BB" wp14:editId="3382F4E8">
            <wp:extent cx="1096645" cy="1393190"/>
            <wp:effectExtent l="0" t="0" r="8255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099968" cy="139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　　</w:t>
      </w:r>
    </w:p>
    <w:p w14:paraId="4D2425C6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【答案】</w:t>
      </w:r>
      <w:r>
        <w:rPr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=8.0</w:t>
      </w:r>
      <w:r>
        <w:rPr>
          <w:rFonts w:ascii="宋体" w:hint="eastAsia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position w:val="-4"/>
          <w:sz w:val="22"/>
          <w:szCs w:val="22"/>
        </w:rPr>
        <w:object w:dxaOrig="215" w:dyaOrig="298" w14:anchorId="41FA360F">
          <v:shape id="_x0000_i1088" type="#_x0000_t75" style="width:10.65pt;height:15pt" o:ole="">
            <v:imagedata r:id="rId138" o:title=""/>
          </v:shape>
          <o:OLEObject Type="Embed" ProgID="Equation.3" ShapeID="_x0000_i1088" DrawAspect="Content" ObjectID="_1800740911" r:id="rId139"/>
        </w:objec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r>
        <w:rPr>
          <w:rFonts w:hint="eastAsia"/>
          <w:sz w:val="22"/>
          <w:szCs w:val="22"/>
        </w:rPr>
        <w:t xml:space="preserve">      </w:t>
      </w:r>
      <w:r>
        <w:rPr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=1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6</w:t>
      </w:r>
      <w:r>
        <w:rPr>
          <w:rFonts w:ascii="宋体" w:hint="eastAsia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position w:val="-4"/>
          <w:sz w:val="22"/>
          <w:szCs w:val="22"/>
        </w:rPr>
        <w:object w:dxaOrig="215" w:dyaOrig="298" w14:anchorId="36F8A5C2">
          <v:shape id="_x0000_i1089" type="#_x0000_t75" style="width:10.65pt;height:15pt" o:ole="">
            <v:imagedata r:id="rId140" o:title=""/>
          </v:shape>
          <o:OLEObject Type="Embed" ProgID="Equation.3" ShapeID="_x0000_i1089" DrawAspect="Content" ObjectID="_1800740912" r:id="rId141"/>
        </w:objec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r>
        <w:rPr>
          <w:rFonts w:ascii="宋体"/>
          <w:sz w:val="22"/>
          <w:szCs w:val="22"/>
        </w:rPr>
        <w:tab/>
      </w:r>
    </w:p>
    <w:p w14:paraId="7EC9EFA6" w14:textId="77777777" w:rsidR="00D93524" w:rsidRDefault="00D93524">
      <w:pPr>
        <w:autoSpaceDE w:val="0"/>
        <w:autoSpaceDN w:val="0"/>
        <w:adjustRightInd w:val="0"/>
        <w:snapToGrid w:val="0"/>
        <w:spacing w:line="312" w:lineRule="auto"/>
        <w:ind w:leftChars="150" w:left="757" w:hangingChars="200" w:hanging="442"/>
        <w:jc w:val="right"/>
        <w:rPr>
          <w:rFonts w:ascii="宋体"/>
          <w:b/>
          <w:sz w:val="22"/>
          <w:szCs w:val="22"/>
        </w:rPr>
      </w:pPr>
    </w:p>
    <w:p w14:paraId="23FBA187" w14:textId="77777777" w:rsidR="00D93524" w:rsidRDefault="00000000">
      <w:pPr>
        <w:adjustRightInd w:val="0"/>
        <w:snapToGrid w:val="0"/>
        <w:spacing w:line="312" w:lineRule="auto"/>
        <w:ind w:leftChars="150" w:left="735" w:hangingChars="200" w:hanging="4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BFBC1D0" wp14:editId="04474D90">
            <wp:simplePos x="0" y="0"/>
            <wp:positionH relativeFrom="column">
              <wp:posOffset>4721860</wp:posOffset>
            </wp:positionH>
            <wp:positionV relativeFrom="paragraph">
              <wp:posOffset>779780</wp:posOffset>
            </wp:positionV>
            <wp:extent cx="1259840" cy="1583690"/>
            <wp:effectExtent l="0" t="0" r="0" b="0"/>
            <wp:wrapTight wrapText="bothSides">
              <wp:wrapPolygon edited="0">
                <wp:start x="0" y="0"/>
                <wp:lineTo x="0" y="21306"/>
                <wp:lineTo x="21230" y="21306"/>
                <wp:lineTo x="21230" y="0"/>
                <wp:lineTo x="0" y="0"/>
              </wp:wrapPolygon>
            </wp:wrapTight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2</w:t>
      </w:r>
      <w:bookmarkStart w:id="13" w:name="_Hlk99906648"/>
      <w:r>
        <w:rPr>
          <w:sz w:val="22"/>
          <w:szCs w:val="22"/>
        </w:rPr>
        <w:t>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23</w:t>
      </w:r>
      <w:r>
        <w:rPr>
          <w:sz w:val="22"/>
          <w:szCs w:val="22"/>
        </w:rPr>
        <w:t>）</w:t>
      </w:r>
      <w:bookmarkEnd w:id="13"/>
      <w:r>
        <w:rPr>
          <w:sz w:val="22"/>
          <w:szCs w:val="22"/>
        </w:rPr>
        <w:t>（</w:t>
      </w:r>
      <w:r>
        <w:rPr>
          <w:sz w:val="22"/>
          <w:szCs w:val="22"/>
        </w:rPr>
        <w:t>11</w:t>
      </w:r>
      <w:r>
        <w:rPr>
          <w:sz w:val="22"/>
          <w:szCs w:val="22"/>
        </w:rPr>
        <w:t>分）如图所示，在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轴上方有垂直于</w:t>
      </w:r>
      <w:r>
        <w:rPr>
          <w:i/>
          <w:iCs/>
          <w:sz w:val="22"/>
          <w:szCs w:val="22"/>
        </w:rPr>
        <w:t>xy</w:t>
      </w:r>
      <w:r>
        <w:rPr>
          <w:sz w:val="22"/>
          <w:szCs w:val="22"/>
        </w:rPr>
        <w:t>平面向里的匀强磁场，磁感应强度为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；在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轴下方有沿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</w:rPr>
        <w:t>轴负方向的匀强电场，场强为</w:t>
      </w:r>
      <w:r>
        <w:rPr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一质量为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，电量为</w:t>
      </w:r>
      <w:r>
        <w:rPr>
          <w:sz w:val="22"/>
          <w:szCs w:val="22"/>
        </w:rPr>
        <w:t>-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的粒子从坐标原点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沿着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</w:rPr>
        <w:t>轴正方向射出</w:t>
      </w:r>
      <w:r>
        <w:rPr>
          <w:rFonts w:ascii="宋体" w:hint="eastAsia"/>
          <w:bCs/>
          <w:color w:val="FF0000"/>
          <w:sz w:val="22"/>
          <w:szCs w:val="22"/>
        </w:rPr>
        <w:t>．</w:t>
      </w:r>
      <w:r>
        <w:rPr>
          <w:sz w:val="22"/>
          <w:szCs w:val="22"/>
        </w:rPr>
        <w:t>射出之后，第三次到达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轴时，它与点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的距离为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．求此粒子射出时的速度</w:t>
      </w:r>
      <w:r>
        <w:rPr>
          <w:position w:val="-6"/>
          <w:sz w:val="22"/>
          <w:szCs w:val="22"/>
        </w:rPr>
        <w:object w:dxaOrig="199" w:dyaOrig="215" w14:anchorId="3E7750AC">
          <v:shape id="_x0000_i1090" type="#_x0000_t75" style="width:9.9pt;height:10.65pt" o:ole="">
            <v:imagedata r:id="rId143" o:title=""/>
          </v:shape>
          <o:OLEObject Type="Embed" ProgID="Equation.DSMT4" ShapeID="_x0000_i1090" DrawAspect="Content" ObjectID="_1800740913" r:id="rId144"/>
        </w:object>
      </w:r>
      <w:r>
        <w:rPr>
          <w:sz w:val="22"/>
          <w:szCs w:val="22"/>
        </w:rPr>
        <w:t>和运动的总路程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（重力不计）．</w:t>
      </w:r>
    </w:p>
    <w:p w14:paraId="07707304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7FF9120D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1136865E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73CD918C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30559A0D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5F03B7AB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ascii="宋体"/>
          <w:position w:val="-24"/>
          <w:sz w:val="22"/>
          <w:szCs w:val="22"/>
        </w:rPr>
        <w:object w:dxaOrig="880" w:dyaOrig="618" w14:anchorId="025EBBA4">
          <v:shape id="_x0000_i1091" type="#_x0000_t75" style="width:43.95pt;height:30.95pt" o:ole="">
            <v:imagedata r:id="rId145" o:title=""/>
          </v:shape>
          <o:OLEObject Type="Embed" ProgID="Equation.DSMT4" ShapeID="_x0000_i1091" DrawAspect="Content" ObjectID="_1800740914" r:id="rId146"/>
        </w:object>
      </w:r>
      <w:r>
        <w:rPr>
          <w:rFonts w:ascii="宋体" w:hint="eastAsia"/>
          <w:sz w:val="22"/>
          <w:szCs w:val="22"/>
        </w:rPr>
        <w:t>；</w:t>
      </w:r>
      <w:r>
        <w:rPr>
          <w:position w:val="-24"/>
          <w:sz w:val="22"/>
          <w:szCs w:val="22"/>
        </w:rPr>
        <w:object w:dxaOrig="1691" w:dyaOrig="649" w14:anchorId="07513E4D">
          <v:shape id="_x0000_i1092" type="#_x0000_t75" style="width:84.55pt;height:32.4pt" o:ole="">
            <v:imagedata r:id="rId147" o:title=""/>
          </v:shape>
          <o:OLEObject Type="Embed" ProgID="Equation.DSMT4" ShapeID="_x0000_i1092" DrawAspect="Content" ObjectID="_1800740915" r:id="rId148"/>
        </w:object>
      </w:r>
    </w:p>
    <w:p w14:paraId="2CA9F7E2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0F976E00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55" w:hangingChars="200" w:hanging="440"/>
        <w:rPr>
          <w:rFonts w:ascii="宋体"/>
          <w:bCs/>
          <w:sz w:val="22"/>
          <w:szCs w:val="22"/>
        </w:rPr>
      </w:pPr>
      <w:r>
        <w:rPr>
          <w:bCs/>
          <w:sz w:val="22"/>
          <w:szCs w:val="22"/>
        </w:rPr>
        <w:t>24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24</w:t>
      </w:r>
      <w:r>
        <w:rPr>
          <w:sz w:val="22"/>
          <w:szCs w:val="22"/>
        </w:rPr>
        <w:t>）</w:t>
      </w:r>
      <w:r>
        <w:rPr>
          <w:rFonts w:ascii="宋体" w:hint="eastAsia"/>
          <w:bCs/>
          <w:sz w:val="22"/>
          <w:szCs w:val="22"/>
        </w:rPr>
        <w:t>（</w:t>
      </w:r>
      <w:r>
        <w:rPr>
          <w:bCs/>
          <w:sz w:val="22"/>
          <w:szCs w:val="22"/>
        </w:rPr>
        <w:t>12</w:t>
      </w:r>
      <w:r>
        <w:rPr>
          <w:rFonts w:ascii="宋体" w:hint="eastAsia"/>
          <w:bCs/>
          <w:sz w:val="22"/>
          <w:szCs w:val="22"/>
        </w:rPr>
        <w:t>分）如图所示，</w:t>
      </w:r>
      <w:r>
        <w:rPr>
          <w:bCs/>
          <w:i/>
          <w:iCs/>
          <w:sz w:val="22"/>
          <w:szCs w:val="22"/>
        </w:rPr>
        <w:t>L</w:t>
      </w:r>
      <w:r>
        <w:rPr>
          <w:rFonts w:ascii="宋体" w:hint="eastAsia"/>
          <w:bCs/>
          <w:sz w:val="22"/>
          <w:szCs w:val="22"/>
        </w:rPr>
        <w:t>为薄凸透镜，点光源</w:t>
      </w:r>
      <w:r>
        <w:rPr>
          <w:bCs/>
          <w:i/>
          <w:iCs/>
          <w:sz w:val="22"/>
          <w:szCs w:val="22"/>
        </w:rPr>
        <w:t>S</w:t>
      </w:r>
      <w:r>
        <w:rPr>
          <w:rFonts w:ascii="宋体" w:hint="eastAsia"/>
          <w:bCs/>
          <w:sz w:val="22"/>
          <w:szCs w:val="22"/>
        </w:rPr>
        <w:t>位于</w:t>
      </w:r>
      <w:r>
        <w:rPr>
          <w:bCs/>
          <w:i/>
          <w:iCs/>
          <w:sz w:val="22"/>
          <w:szCs w:val="22"/>
        </w:rPr>
        <w:t>L</w:t>
      </w:r>
      <w:r>
        <w:rPr>
          <w:rFonts w:ascii="宋体" w:hint="eastAsia"/>
          <w:bCs/>
          <w:sz w:val="22"/>
          <w:szCs w:val="22"/>
        </w:rPr>
        <w:t>的主光轴上，它到</w:t>
      </w:r>
      <w:r>
        <w:rPr>
          <w:bCs/>
          <w:i/>
          <w:iCs/>
          <w:sz w:val="22"/>
          <w:szCs w:val="22"/>
        </w:rPr>
        <w:t>L</w:t>
      </w:r>
      <w:r>
        <w:rPr>
          <w:rFonts w:ascii="宋体" w:hint="eastAsia"/>
          <w:bCs/>
          <w:sz w:val="22"/>
          <w:szCs w:val="22"/>
        </w:rPr>
        <w:t>的距离为</w:t>
      </w:r>
      <w:r w:rsidRPr="002E6A90">
        <w:rPr>
          <w:bCs/>
          <w:sz w:val="22"/>
          <w:szCs w:val="22"/>
        </w:rPr>
        <w:t>36cm</w:t>
      </w:r>
      <w:bookmarkStart w:id="14" w:name="_Hlk99907229"/>
      <w:r w:rsidRPr="002E6A90">
        <w:rPr>
          <w:rFonts w:ascii="宋体" w:hint="eastAsia"/>
          <w:bCs/>
          <w:sz w:val="22"/>
          <w:szCs w:val="22"/>
        </w:rPr>
        <w:t>；</w:t>
      </w:r>
      <w:bookmarkEnd w:id="14"/>
      <w:r w:rsidRPr="002E6A90">
        <w:rPr>
          <w:bCs/>
          <w:i/>
          <w:iCs/>
          <w:sz w:val="22"/>
          <w:szCs w:val="22"/>
        </w:rPr>
        <w:t>M</w:t>
      </w:r>
      <w:r w:rsidRPr="002E6A90">
        <w:rPr>
          <w:rFonts w:ascii="宋体" w:hint="eastAsia"/>
          <w:bCs/>
          <w:sz w:val="22"/>
          <w:szCs w:val="22"/>
        </w:rPr>
        <w:t>为一与主光轴垂直的挡光圆板，其圆心在主光轴上，它到</w:t>
      </w:r>
      <w:r w:rsidRPr="002E6A90">
        <w:rPr>
          <w:bCs/>
          <w:i/>
          <w:iCs/>
          <w:sz w:val="22"/>
          <w:szCs w:val="22"/>
        </w:rPr>
        <w:t>L</w:t>
      </w:r>
      <w:r w:rsidRPr="002E6A90">
        <w:rPr>
          <w:rFonts w:ascii="宋体" w:hint="eastAsia"/>
          <w:bCs/>
          <w:sz w:val="22"/>
          <w:szCs w:val="22"/>
        </w:rPr>
        <w:t>的距离为</w:t>
      </w:r>
      <w:r w:rsidRPr="002E6A90">
        <w:rPr>
          <w:bCs/>
          <w:sz w:val="22"/>
          <w:szCs w:val="22"/>
        </w:rPr>
        <w:t>12</w:t>
      </w:r>
      <w:r w:rsidRPr="002E6A90">
        <w:rPr>
          <w:bCs/>
          <w:iCs/>
          <w:sz w:val="22"/>
          <w:szCs w:val="22"/>
        </w:rPr>
        <w:t>cm</w:t>
      </w:r>
      <w:r w:rsidRPr="002E6A90">
        <w:rPr>
          <w:rFonts w:ascii="宋体" w:hint="eastAsia"/>
          <w:bCs/>
          <w:sz w:val="22"/>
          <w:szCs w:val="22"/>
        </w:rPr>
        <w:t>；</w:t>
      </w:r>
      <w:r w:rsidRPr="002E6A90">
        <w:rPr>
          <w:bCs/>
          <w:i/>
          <w:iCs/>
          <w:sz w:val="22"/>
          <w:szCs w:val="22"/>
        </w:rPr>
        <w:t>P</w:t>
      </w:r>
      <w:r w:rsidRPr="002E6A90">
        <w:rPr>
          <w:rFonts w:ascii="宋体" w:hint="eastAsia"/>
          <w:bCs/>
          <w:sz w:val="22"/>
          <w:szCs w:val="22"/>
        </w:rPr>
        <w:t>为光屏，到</w:t>
      </w:r>
      <w:r w:rsidRPr="002E6A90">
        <w:rPr>
          <w:bCs/>
          <w:i/>
          <w:iCs/>
          <w:sz w:val="22"/>
          <w:szCs w:val="22"/>
        </w:rPr>
        <w:t>L</w:t>
      </w:r>
      <w:r w:rsidRPr="002E6A90">
        <w:rPr>
          <w:rFonts w:ascii="宋体" w:hint="eastAsia"/>
          <w:bCs/>
          <w:sz w:val="22"/>
          <w:szCs w:val="22"/>
        </w:rPr>
        <w:t>的距离为</w:t>
      </w:r>
      <w:r>
        <w:rPr>
          <w:bCs/>
          <w:sz w:val="22"/>
          <w:szCs w:val="22"/>
        </w:rPr>
        <w:t>30</w:t>
      </w:r>
      <w:r>
        <w:rPr>
          <w:bCs/>
          <w:iCs/>
          <w:sz w:val="22"/>
          <w:szCs w:val="22"/>
        </w:rPr>
        <w:t>cm</w:t>
      </w:r>
      <w:r>
        <w:rPr>
          <w:rFonts w:ascii="宋体" w:hint="eastAsia"/>
          <w:bCs/>
          <w:sz w:val="22"/>
          <w:szCs w:val="22"/>
        </w:rPr>
        <w:t>．现看到</w:t>
      </w:r>
      <w:r>
        <w:rPr>
          <w:bCs/>
          <w:i/>
          <w:iCs/>
          <w:sz w:val="22"/>
          <w:szCs w:val="22"/>
        </w:rPr>
        <w:t>P</w:t>
      </w:r>
      <w:r>
        <w:rPr>
          <w:rFonts w:ascii="宋体" w:hint="eastAsia"/>
          <w:bCs/>
          <w:sz w:val="22"/>
          <w:szCs w:val="22"/>
        </w:rPr>
        <w:t>上有一与挡光板同样大小的圆形暗区</w:t>
      </w:r>
      <w:r>
        <w:rPr>
          <w:bCs/>
          <w:i/>
          <w:iCs/>
          <w:sz w:val="22"/>
          <w:szCs w:val="22"/>
        </w:rPr>
        <w:t>ab</w:t>
      </w:r>
      <w:r>
        <w:rPr>
          <w:rFonts w:ascii="宋体" w:hint="eastAsia"/>
          <w:bCs/>
          <w:sz w:val="22"/>
          <w:szCs w:val="22"/>
        </w:rPr>
        <w:t>.求透镜的焦距</w:t>
      </w:r>
      <w:r>
        <w:rPr>
          <w:sz w:val="22"/>
          <w:szCs w:val="22"/>
        </w:rPr>
        <w:t>．</w:t>
      </w:r>
    </w:p>
    <w:p w14:paraId="3F63A1C2" w14:textId="77777777" w:rsidR="00D93524" w:rsidRDefault="00000000">
      <w:pPr>
        <w:autoSpaceDE w:val="0"/>
        <w:autoSpaceDN w:val="0"/>
        <w:adjustRightInd w:val="0"/>
        <w:snapToGrid w:val="0"/>
        <w:spacing w:line="312" w:lineRule="auto"/>
        <w:ind w:leftChars="150" w:left="735" w:hangingChars="200" w:hanging="420"/>
        <w:jc w:val="right"/>
        <w:rPr>
          <w:rFonts w:ascii="宋体"/>
          <w:b/>
          <w:sz w:val="22"/>
          <w:szCs w:val="22"/>
        </w:rPr>
      </w:pPr>
      <w:r>
        <w:rPr>
          <w:noProof/>
        </w:rPr>
        <w:drawing>
          <wp:inline distT="0" distB="0" distL="114300" distR="114300" wp14:anchorId="52CFBA89" wp14:editId="0633EAD6">
            <wp:extent cx="2411730" cy="129540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16C4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25.7cm</w:t>
      </w:r>
      <w:r>
        <w:rPr>
          <w:rFonts w:hint="eastAsia"/>
          <w:sz w:val="22"/>
          <w:szCs w:val="22"/>
        </w:rPr>
        <w:t>或</w:t>
      </w:r>
      <w:r>
        <w:rPr>
          <w:rFonts w:hint="eastAsia"/>
          <w:sz w:val="22"/>
          <w:szCs w:val="22"/>
        </w:rPr>
        <w:t>12cm</w:t>
      </w:r>
    </w:p>
    <w:p w14:paraId="24E514ED" w14:textId="77777777" w:rsidR="00D93524" w:rsidRDefault="00D93524">
      <w:pPr>
        <w:autoSpaceDE w:val="0"/>
        <w:autoSpaceDN w:val="0"/>
        <w:adjustRightInd w:val="0"/>
        <w:snapToGrid w:val="0"/>
        <w:spacing w:line="312" w:lineRule="auto"/>
        <w:ind w:leftChars="150" w:left="757" w:hangingChars="200" w:hanging="442"/>
        <w:jc w:val="right"/>
        <w:rPr>
          <w:rFonts w:ascii="宋体"/>
          <w:b/>
          <w:sz w:val="22"/>
          <w:szCs w:val="22"/>
        </w:rPr>
      </w:pPr>
    </w:p>
    <w:p w14:paraId="03609640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25</w:t>
      </w:r>
      <w:bookmarkStart w:id="15" w:name="_Hlk99907122"/>
      <w:r>
        <w:rPr>
          <w:sz w:val="22"/>
          <w:szCs w:val="22"/>
        </w:rPr>
        <w:t>．（</w:t>
      </w:r>
      <w:r>
        <w:rPr>
          <w:sz w:val="22"/>
          <w:szCs w:val="22"/>
        </w:rPr>
        <w:t>1998</w:t>
      </w:r>
      <w:r>
        <w:t>·</w:t>
      </w:r>
      <w:r>
        <w:rPr>
          <w:sz w:val="22"/>
          <w:szCs w:val="22"/>
        </w:rPr>
        <w:t>全国</w:t>
      </w:r>
      <w:r>
        <w:t>·</w:t>
      </w:r>
      <w:r>
        <w:rPr>
          <w:sz w:val="22"/>
          <w:szCs w:val="22"/>
        </w:rPr>
        <w:t>25</w:t>
      </w:r>
      <w:r>
        <w:rPr>
          <w:sz w:val="22"/>
          <w:szCs w:val="22"/>
        </w:rPr>
        <w:t>）</w:t>
      </w:r>
      <w:bookmarkEnd w:id="15"/>
      <w:r>
        <w:rPr>
          <w:sz w:val="22"/>
          <w:szCs w:val="22"/>
        </w:rPr>
        <w:t>（</w:t>
      </w:r>
      <w:r>
        <w:rPr>
          <w:sz w:val="22"/>
          <w:szCs w:val="22"/>
        </w:rPr>
        <w:t>12</w:t>
      </w:r>
      <w:r>
        <w:rPr>
          <w:sz w:val="22"/>
          <w:szCs w:val="22"/>
        </w:rPr>
        <w:t>分）一段凹槽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倒扣在水平长木板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上，槽内有一小物块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，它到槽两内侧的距离均为</w:t>
      </w:r>
      <w:r>
        <w:rPr>
          <w:position w:val="-20"/>
          <w:sz w:val="22"/>
          <w:szCs w:val="22"/>
        </w:rPr>
        <w:object w:dxaOrig="215" w:dyaOrig="497" w14:anchorId="10C4CC77">
          <v:shape id="_x0000_i1093" type="#_x0000_t75" style="width:10.65pt;height:24.9pt" o:ole="">
            <v:imagedata r:id="rId150" o:title=""/>
          </v:shape>
          <o:OLEObject Type="Embed" ProgID="Equation.DSMT4" ShapeID="_x0000_i1093" DrawAspect="Content" ObjectID="_1800740916" r:id="rId151"/>
        </w:object>
      </w:r>
      <w:r>
        <w:rPr>
          <w:sz w:val="22"/>
          <w:szCs w:val="22"/>
        </w:rPr>
        <w:t>，如图所示．木板位于光滑水平的桌面上，槽与木板间的摩擦不计，小物块与木板间的摩擦系数为</w:t>
      </w:r>
      <w:r>
        <w:rPr>
          <w:position w:val="-10"/>
          <w:sz w:val="22"/>
          <w:szCs w:val="22"/>
        </w:rPr>
        <w:object w:dxaOrig="215" w:dyaOrig="241" w14:anchorId="68E4B7F6">
          <v:shape id="_x0000_i1094" type="#_x0000_t75" style="width:10.65pt;height:12.1pt" o:ole="">
            <v:imagedata r:id="rId152" o:title=""/>
          </v:shape>
          <o:OLEObject Type="Embed" ProgID="Equation.DSMT4" ShapeID="_x0000_i1094" DrawAspect="Content" ObjectID="_1800740917" r:id="rId153"/>
        </w:objec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三者质量相等，原来都静止．现使槽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以大小为</w:t>
      </w:r>
      <w:r>
        <w:rPr>
          <w:position w:val="-10"/>
          <w:sz w:val="22"/>
          <w:szCs w:val="22"/>
        </w:rPr>
        <w:object w:dxaOrig="251" w:dyaOrig="314" w14:anchorId="29724431">
          <v:shape id="_x0000_i1095" type="#_x0000_t75" style="width:12.55pt;height:15.7pt" o:ole="">
            <v:imagedata r:id="rId154" o:title=""/>
          </v:shape>
          <o:OLEObject Type="Embed" ProgID="Equation.DSMT4" ShapeID="_x0000_i1095" DrawAspect="Content" ObjectID="_1800740918" r:id="rId155"/>
        </w:object>
      </w:r>
      <w:r>
        <w:rPr>
          <w:sz w:val="22"/>
          <w:szCs w:val="22"/>
        </w:rPr>
        <w:t>的初速向右运动，已知</w:t>
      </w:r>
      <w:r>
        <w:rPr>
          <w:position w:val="-12"/>
          <w:sz w:val="22"/>
          <w:szCs w:val="22"/>
        </w:rPr>
        <w:object w:dxaOrig="1126" w:dyaOrig="382" w14:anchorId="1FAECDE4">
          <v:shape id="_x0000_i1096" type="#_x0000_t75" style="width:56.3pt;height:19.1pt" o:ole="">
            <v:imagedata r:id="rId156" o:title=""/>
          </v:shape>
          <o:OLEObject Type="Embed" ProgID="Equation.DSMT4" ShapeID="_x0000_i1096" DrawAspect="Content" ObjectID="_1800740919" r:id="rId157"/>
        </w:object>
      </w:r>
      <w:r>
        <w:rPr>
          <w:sz w:val="22"/>
          <w:szCs w:val="22"/>
        </w:rPr>
        <w:t>．当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发生碰撞时，两者速度互换．求：</w:t>
      </w:r>
    </w:p>
    <w:p w14:paraId="2B70DA09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发生第一次碰撞到第二次碰撞的时间内，木板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运动的路程．</w:t>
      </w:r>
    </w:p>
    <w:p w14:paraId="23695B5F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）在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刚要发生第四次碰撞时，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三者速度的大小．</w:t>
      </w:r>
    </w:p>
    <w:p w14:paraId="1BE305A9" w14:textId="77777777" w:rsidR="00D93524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 wp14:anchorId="101D5F40" wp14:editId="627921B6">
            <wp:extent cx="1763395" cy="683895"/>
            <wp:effectExtent l="0" t="0" r="8255" b="1905"/>
            <wp:docPr id="943590622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90622" name="image29.jpeg"/>
                    <pic:cNvPicPr>
                      <a:picLocks noChangeAspect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D612" w14:textId="77777777" w:rsidR="00D93524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position w:val="-28"/>
          <w:sz w:val="22"/>
          <w:szCs w:val="22"/>
        </w:rPr>
        <w:object w:dxaOrig="1173" w:dyaOrig="702" w14:anchorId="78AC8786">
          <v:shape id="_x0000_i1097" type="#_x0000_t75" style="width:58.7pt;height:35.05pt" o:ole="">
            <v:imagedata r:id="rId159" o:title=""/>
          </v:shape>
          <o:OLEObject Type="Embed" ProgID="Equation.DSMT4" ShapeID="_x0000_i1097" DrawAspect="Content" ObjectID="_1800740920" r:id="rId160"/>
        </w:object>
      </w:r>
      <w:r>
        <w:rPr>
          <w:rFonts w:ascii="宋体"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ascii="宋体" w:hint="eastAsia"/>
          <w:sz w:val="22"/>
          <w:szCs w:val="22"/>
        </w:rPr>
        <w:t>）</w:t>
      </w:r>
      <w:r>
        <w:rPr>
          <w:rFonts w:ascii="宋体"/>
          <w:position w:val="-24"/>
          <w:sz w:val="22"/>
          <w:szCs w:val="22"/>
        </w:rPr>
        <w:object w:dxaOrig="922" w:dyaOrig="618" w14:anchorId="0DD8159F">
          <v:shape id="_x0000_i1098" type="#_x0000_t75" style="width:46.15pt;height:30.95pt" o:ole="">
            <v:imagedata r:id="rId161" o:title=""/>
          </v:shape>
          <o:OLEObject Type="Embed" ProgID="Equation.DSMT4" ShapeID="_x0000_i1098" DrawAspect="Content" ObjectID="_1800740921" r:id="rId162"/>
        </w:object>
      </w:r>
      <w:r>
        <w:rPr>
          <w:rFonts w:ascii="宋体"/>
          <w:sz w:val="22"/>
          <w:szCs w:val="22"/>
        </w:rPr>
        <w:tab/>
      </w:r>
      <w:r>
        <w:rPr>
          <w:rFonts w:ascii="宋体"/>
          <w:position w:val="-24"/>
          <w:sz w:val="22"/>
          <w:szCs w:val="22"/>
        </w:rPr>
        <w:object w:dxaOrig="1414" w:dyaOrig="618" w14:anchorId="35C224A4">
          <v:shape id="_x0000_i1099" type="#_x0000_t75" style="width:70.8pt;height:30.95pt" o:ole="">
            <v:imagedata r:id="rId163" o:title=""/>
          </v:shape>
          <o:OLEObject Type="Embed" ProgID="Equation.DSMT4" ShapeID="_x0000_i1099" DrawAspect="Content" ObjectID="_1800740922" r:id="rId164"/>
        </w:object>
      </w:r>
    </w:p>
    <w:p w14:paraId="578D5AC9" w14:textId="77777777" w:rsidR="00D93524" w:rsidRDefault="00D93524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sectPr w:rsidR="00D93524">
      <w:footerReference w:type="default" r:id="rId165"/>
      <w:pgSz w:w="11906" w:h="16838"/>
      <w:pgMar w:top="1134" w:right="1134" w:bottom="1134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E486" w14:textId="77777777" w:rsidR="00E775F5" w:rsidRDefault="00E775F5">
      <w:r>
        <w:separator/>
      </w:r>
    </w:p>
  </w:endnote>
  <w:endnote w:type="continuationSeparator" w:id="0">
    <w:p w14:paraId="72C9B68D" w14:textId="77777777" w:rsidR="00E775F5" w:rsidRDefault="00E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49" w14:textId="77777777" w:rsidR="00D93524" w:rsidRDefault="00000000">
    <w:pPr>
      <w:pStyle w:val="a5"/>
      <w:ind w:firstLineChars="2100" w:firstLine="3780"/>
    </w:pPr>
    <w:r>
      <w:rPr>
        <w:rFonts w:ascii="新宋体" w:eastAsia="新宋体" w:hAnsi="新宋体" w:hint="eastAsia"/>
        <w:kern w:val="0"/>
        <w:szCs w:val="21"/>
      </w:rPr>
      <w:t>199</w:t>
    </w:r>
    <w:r>
      <w:rPr>
        <w:rFonts w:ascii="新宋体" w:eastAsia="新宋体" w:hAnsi="新宋体"/>
        <w:kern w:val="0"/>
        <w:szCs w:val="21"/>
      </w:rPr>
      <w:t>8</w:t>
    </w:r>
    <w:r>
      <w:rPr>
        <w:rFonts w:ascii="新宋体" w:eastAsia="新宋体" w:hAnsi="新宋体" w:hint="eastAsia"/>
        <w:kern w:val="0"/>
        <w:szCs w:val="21"/>
      </w:rPr>
      <w:t>—全国卷—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E276" w14:textId="77777777" w:rsidR="00E775F5" w:rsidRDefault="00E775F5">
      <w:r>
        <w:separator/>
      </w:r>
    </w:p>
  </w:footnote>
  <w:footnote w:type="continuationSeparator" w:id="0">
    <w:p w14:paraId="74E110BE" w14:textId="77777777" w:rsidR="00E775F5" w:rsidRDefault="00E7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7D"/>
    <w:rsid w:val="00000204"/>
    <w:rsid w:val="0001029C"/>
    <w:rsid w:val="00016A36"/>
    <w:rsid w:val="00055022"/>
    <w:rsid w:val="0006380A"/>
    <w:rsid w:val="000655E5"/>
    <w:rsid w:val="00084949"/>
    <w:rsid w:val="00092E77"/>
    <w:rsid w:val="000B3AEE"/>
    <w:rsid w:val="000B53EC"/>
    <w:rsid w:val="000E65DF"/>
    <w:rsid w:val="000F5987"/>
    <w:rsid w:val="00112F35"/>
    <w:rsid w:val="00131799"/>
    <w:rsid w:val="001540EC"/>
    <w:rsid w:val="0015638D"/>
    <w:rsid w:val="00160CAD"/>
    <w:rsid w:val="001C0FBB"/>
    <w:rsid w:val="001E7811"/>
    <w:rsid w:val="001F0ECD"/>
    <w:rsid w:val="001F7BF2"/>
    <w:rsid w:val="00202A2D"/>
    <w:rsid w:val="00202E5A"/>
    <w:rsid w:val="002060AA"/>
    <w:rsid w:val="00213437"/>
    <w:rsid w:val="00246F99"/>
    <w:rsid w:val="00254D86"/>
    <w:rsid w:val="0028406A"/>
    <w:rsid w:val="00285590"/>
    <w:rsid w:val="00295E09"/>
    <w:rsid w:val="002C0EB2"/>
    <w:rsid w:val="002E6A90"/>
    <w:rsid w:val="002F0219"/>
    <w:rsid w:val="002F67A6"/>
    <w:rsid w:val="0030241E"/>
    <w:rsid w:val="00305E54"/>
    <w:rsid w:val="00381A34"/>
    <w:rsid w:val="00387667"/>
    <w:rsid w:val="00393A45"/>
    <w:rsid w:val="003B38F8"/>
    <w:rsid w:val="003D00C6"/>
    <w:rsid w:val="00423C50"/>
    <w:rsid w:val="004947C8"/>
    <w:rsid w:val="004A3EC3"/>
    <w:rsid w:val="004B4BF2"/>
    <w:rsid w:val="004F1434"/>
    <w:rsid w:val="00523148"/>
    <w:rsid w:val="00544505"/>
    <w:rsid w:val="00545329"/>
    <w:rsid w:val="005526C4"/>
    <w:rsid w:val="0057078B"/>
    <w:rsid w:val="005B5C74"/>
    <w:rsid w:val="005B624E"/>
    <w:rsid w:val="005E3344"/>
    <w:rsid w:val="005E42A2"/>
    <w:rsid w:val="006271FB"/>
    <w:rsid w:val="00674EFC"/>
    <w:rsid w:val="006A20F8"/>
    <w:rsid w:val="006E1F10"/>
    <w:rsid w:val="00703CAC"/>
    <w:rsid w:val="007146FC"/>
    <w:rsid w:val="00727CC2"/>
    <w:rsid w:val="00730DC4"/>
    <w:rsid w:val="00745C7A"/>
    <w:rsid w:val="00770A1A"/>
    <w:rsid w:val="0077143E"/>
    <w:rsid w:val="00775C7D"/>
    <w:rsid w:val="007A2600"/>
    <w:rsid w:val="007A5AAB"/>
    <w:rsid w:val="007C40A9"/>
    <w:rsid w:val="007D2490"/>
    <w:rsid w:val="0084220F"/>
    <w:rsid w:val="00853900"/>
    <w:rsid w:val="00857CB6"/>
    <w:rsid w:val="00863D07"/>
    <w:rsid w:val="00864B40"/>
    <w:rsid w:val="008B3A4F"/>
    <w:rsid w:val="008C00D0"/>
    <w:rsid w:val="008F7797"/>
    <w:rsid w:val="00903993"/>
    <w:rsid w:val="009070E4"/>
    <w:rsid w:val="009141FB"/>
    <w:rsid w:val="0091744C"/>
    <w:rsid w:val="0094157A"/>
    <w:rsid w:val="00955A12"/>
    <w:rsid w:val="00955A60"/>
    <w:rsid w:val="00973FA5"/>
    <w:rsid w:val="0098742D"/>
    <w:rsid w:val="00990C2D"/>
    <w:rsid w:val="009912AE"/>
    <w:rsid w:val="009B6C8A"/>
    <w:rsid w:val="00A00995"/>
    <w:rsid w:val="00A02743"/>
    <w:rsid w:val="00A13285"/>
    <w:rsid w:val="00A1692A"/>
    <w:rsid w:val="00A237FA"/>
    <w:rsid w:val="00A27614"/>
    <w:rsid w:val="00A42DDD"/>
    <w:rsid w:val="00A8520B"/>
    <w:rsid w:val="00AD21DA"/>
    <w:rsid w:val="00AE0451"/>
    <w:rsid w:val="00AE0E62"/>
    <w:rsid w:val="00AE15FA"/>
    <w:rsid w:val="00B36739"/>
    <w:rsid w:val="00B45F19"/>
    <w:rsid w:val="00B63AFA"/>
    <w:rsid w:val="00B94C99"/>
    <w:rsid w:val="00BC54A7"/>
    <w:rsid w:val="00BE4063"/>
    <w:rsid w:val="00BF1AE3"/>
    <w:rsid w:val="00BF7B99"/>
    <w:rsid w:val="00C011B3"/>
    <w:rsid w:val="00C02072"/>
    <w:rsid w:val="00C379FB"/>
    <w:rsid w:val="00C6443C"/>
    <w:rsid w:val="00C8336D"/>
    <w:rsid w:val="00C83875"/>
    <w:rsid w:val="00C9247A"/>
    <w:rsid w:val="00CA14D1"/>
    <w:rsid w:val="00CC4291"/>
    <w:rsid w:val="00CD6FA7"/>
    <w:rsid w:val="00CE0522"/>
    <w:rsid w:val="00CF2246"/>
    <w:rsid w:val="00D3007C"/>
    <w:rsid w:val="00D84DD1"/>
    <w:rsid w:val="00D93524"/>
    <w:rsid w:val="00DA4E80"/>
    <w:rsid w:val="00E14B07"/>
    <w:rsid w:val="00E31314"/>
    <w:rsid w:val="00E34057"/>
    <w:rsid w:val="00E3793C"/>
    <w:rsid w:val="00E37BE6"/>
    <w:rsid w:val="00E7587A"/>
    <w:rsid w:val="00E775F5"/>
    <w:rsid w:val="00E87938"/>
    <w:rsid w:val="00E9113E"/>
    <w:rsid w:val="00EA253F"/>
    <w:rsid w:val="00ED31D4"/>
    <w:rsid w:val="00EE2D9A"/>
    <w:rsid w:val="00EF7853"/>
    <w:rsid w:val="00F015C2"/>
    <w:rsid w:val="00F169AC"/>
    <w:rsid w:val="00F24A36"/>
    <w:rsid w:val="00F514DF"/>
    <w:rsid w:val="00F72105"/>
    <w:rsid w:val="00F91DB7"/>
    <w:rsid w:val="00F92852"/>
    <w:rsid w:val="00FC5148"/>
    <w:rsid w:val="00FC71B4"/>
    <w:rsid w:val="00FD0753"/>
    <w:rsid w:val="735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" fillcolor="white">
      <v:fill color="white"/>
    </o:shapedefaults>
    <o:shapelayout v:ext="edit">
      <o:idmap v:ext="edit" data="2"/>
    </o:shapelayout>
  </w:shapeDefaults>
  <w:decimalSymbol w:val="."/>
  <w:listSeparator w:val=","/>
  <w14:docId w14:val="0A22573B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ndnote reference"/>
    <w:basedOn w:val="a0"/>
    <w:semiHidden/>
    <w:rPr>
      <w:vertAlign w:val="superscript"/>
    </w:rPr>
  </w:style>
  <w:style w:type="character" w:customStyle="1" w:styleId="a4">
    <w:name w:val="尾注文本 字符"/>
    <w:basedOn w:val="a0"/>
    <w:link w:val="a3"/>
    <w:semiHidden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5040"/>
        <w:tab w:val="right" w:pos="9640"/>
      </w:tabs>
      <w:spacing w:line="312" w:lineRule="auto"/>
      <w:ind w:left="440" w:hangingChars="200" w:hanging="440"/>
    </w:pPr>
    <w:rPr>
      <w:sz w:val="22"/>
      <w:szCs w:val="22"/>
    </w:rPr>
  </w:style>
  <w:style w:type="character" w:customStyle="1" w:styleId="MTDisplayEquation0">
    <w:name w:val="MTDisplayEquation 字符"/>
    <w:basedOn w:val="a0"/>
    <w:link w:val="MTDisplayEquation"/>
    <w:qFormat/>
    <w:rPr>
      <w:rFonts w:ascii="Times New Roman" w:eastAsia="宋体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159" Type="http://schemas.openxmlformats.org/officeDocument/2006/relationships/image" Target="media/image81.wmf"/><Relationship Id="rId107" Type="http://schemas.openxmlformats.org/officeDocument/2006/relationships/image" Target="media/image52.wmf"/><Relationship Id="rId11" Type="http://schemas.openxmlformats.org/officeDocument/2006/relationships/image" Target="media/image5.jpeg"/><Relationship Id="rId32" Type="http://schemas.openxmlformats.org/officeDocument/2006/relationships/image" Target="media/image15.jpeg"/><Relationship Id="rId53" Type="http://schemas.openxmlformats.org/officeDocument/2006/relationships/image" Target="media/image26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5.wmf"/><Relationship Id="rId149" Type="http://schemas.openxmlformats.org/officeDocument/2006/relationships/image" Target="media/image75.jpeg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3.bin"/><Relationship Id="rId22" Type="http://schemas.openxmlformats.org/officeDocument/2006/relationships/image" Target="media/image13.wmf"/><Relationship Id="rId43" Type="http://schemas.openxmlformats.org/officeDocument/2006/relationships/image" Target="media/image21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8.jpeg"/><Relationship Id="rId139" Type="http://schemas.openxmlformats.org/officeDocument/2006/relationships/oleObject" Target="embeddings/oleObject64.bin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2" Type="http://schemas.openxmlformats.org/officeDocument/2006/relationships/image" Target="media/image6.jpeg"/><Relationship Id="rId17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0.bin"/><Relationship Id="rId124" Type="http://schemas.openxmlformats.org/officeDocument/2006/relationships/image" Target="media/image64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2.bin"/><Relationship Id="rId70" Type="http://schemas.openxmlformats.org/officeDocument/2006/relationships/image" Target="media/image35.jpeg"/><Relationship Id="rId75" Type="http://schemas.openxmlformats.org/officeDocument/2006/relationships/oleObject" Target="embeddings/oleObject3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0.wmf"/><Relationship Id="rId145" Type="http://schemas.openxmlformats.org/officeDocument/2006/relationships/image" Target="media/image73.wmf"/><Relationship Id="rId161" Type="http://schemas.openxmlformats.org/officeDocument/2006/relationships/image" Target="media/image82.wmf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8.bin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119" Type="http://schemas.openxmlformats.org/officeDocument/2006/relationships/image" Target="media/image59.jpeg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81" Type="http://schemas.openxmlformats.org/officeDocument/2006/relationships/image" Target="media/image39.wmf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3" Type="http://schemas.openxmlformats.org/officeDocument/2006/relationships/image" Target="media/image7.jpeg"/><Relationship Id="rId18" Type="http://schemas.openxmlformats.org/officeDocument/2006/relationships/oleObject" Target="embeddings/oleObject2.bin"/><Relationship Id="rId39" Type="http://schemas.openxmlformats.org/officeDocument/2006/relationships/image" Target="media/image19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60.jpeg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67.bin"/><Relationship Id="rId16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4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2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7.wmf"/><Relationship Id="rId19" Type="http://schemas.openxmlformats.org/officeDocument/2006/relationships/image" Target="media/image11.jpeg"/><Relationship Id="rId14" Type="http://schemas.openxmlformats.org/officeDocument/2006/relationships/image" Target="media/image8.jpeg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4.wmf"/><Relationship Id="rId8" Type="http://schemas.openxmlformats.org/officeDocument/2006/relationships/image" Target="media/image2.jpe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jpeg"/><Relationship Id="rId142" Type="http://schemas.openxmlformats.org/officeDocument/2006/relationships/image" Target="media/image71.jpeg"/><Relationship Id="rId163" Type="http://schemas.openxmlformats.org/officeDocument/2006/relationships/image" Target="media/image83.wmf"/><Relationship Id="rId3" Type="http://schemas.openxmlformats.org/officeDocument/2006/relationships/settings" Target="settings.xml"/><Relationship Id="rId25" Type="http://schemas.openxmlformats.org/officeDocument/2006/relationships/oleObject" Target="embeddings/oleObject5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3.wmf"/><Relationship Id="rId116" Type="http://schemas.openxmlformats.org/officeDocument/2006/relationships/image" Target="media/image57.emf"/><Relationship Id="rId137" Type="http://schemas.openxmlformats.org/officeDocument/2006/relationships/image" Target="media/image68.jpeg"/><Relationship Id="rId158" Type="http://schemas.openxmlformats.org/officeDocument/2006/relationships/image" Target="media/image80.jpeg"/><Relationship Id="rId20" Type="http://schemas.openxmlformats.org/officeDocument/2006/relationships/image" Target="media/image12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0.bin"/><Relationship Id="rId15" Type="http://schemas.openxmlformats.org/officeDocument/2006/relationships/image" Target="media/image9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4.jpe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50.wmf"/><Relationship Id="rId122" Type="http://schemas.openxmlformats.org/officeDocument/2006/relationships/image" Target="media/image62.wmf"/><Relationship Id="rId143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oleObject" Target="embeddings/oleObject6.bin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image" Target="media/image78.wmf"/><Relationship Id="rId16" Type="http://schemas.openxmlformats.org/officeDocument/2006/relationships/oleObject" Target="embeddings/oleObject1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3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41.bin"/><Relationship Id="rId165" Type="http://schemas.openxmlformats.org/officeDocument/2006/relationships/footer" Target="footer1.xml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4.jpeg"/><Relationship Id="rId113" Type="http://schemas.openxmlformats.org/officeDocument/2006/relationships/image" Target="media/image55.jpeg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81"/>
    <customShpInfo spid="_x0000_s2284"/>
    <customShpInfo spid="_x0000_s2285"/>
    <customShpInfo spid="_x0000_s2283"/>
    <customShpInfo spid="_x0000_s2286"/>
    <customShpInfo spid="_x0000_s2282"/>
    <customShpInfo spid="_x0000_s2287"/>
    <customShpInfo spid="_x0000_s2288"/>
    <customShpInfo spid="_x0000_s2289"/>
    <customShpInfo spid="_x0000_s2290"/>
    <customShpInfo spid="_x0000_s2291"/>
    <customShpInfo spid="_x0000_s2280"/>
    <customShpInfo spid="_x0000_s2244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45"/>
    <customShpInfo spid="_x0000_s224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42"/>
    <customShpInfo spid="_x0000_s2347"/>
    <customShpInfo spid="_x0000_s2348"/>
    <customShpInfo spid="_x0000_s2349"/>
    <customShpInfo spid="_x0000_s2350"/>
    <customShpInfo spid="_x0000_s2352"/>
    <customShpInfo spid="_x0000_s2353"/>
    <customShpInfo spid="_x0000_s2351"/>
    <customShpInfo spid="_x0000_s2355"/>
    <customShpInfo spid="_x0000_s2357"/>
    <customShpInfo spid="_x0000_s2358"/>
    <customShpInfo spid="_x0000_s2356"/>
    <customShpInfo spid="_x0000_s2354"/>
    <customShpInfo spid="_x0000_s2360"/>
    <customShpInfo spid="_x0000_s2361"/>
    <customShpInfo spid="_x0000_s2362"/>
    <customShpInfo spid="_x0000_s2359"/>
    <customShpInfo spid="_x0000_s2346"/>
    <customShpInfo spid="_x0000_s2363"/>
    <customShpInfo spid="_x0000_s2364"/>
    <customShpInfo spid="_x0000_s23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凤中</dc:creator>
  <cp:lastModifiedBy>芳 刘</cp:lastModifiedBy>
  <cp:revision>3</cp:revision>
  <dcterms:created xsi:type="dcterms:W3CDTF">2025-02-10T16:04:00Z</dcterms:created>
  <dcterms:modified xsi:type="dcterms:W3CDTF">2025-02-10T16:05:00Z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  <property fmtid="{D5CDD505-2E9C-101B-9397-08002B2CF9AE}" pid="3" name="MTWinEqns">
    <vt:bool>true</vt:bool>
  </property>
  <property fmtid="{D5CDD505-2E9C-101B-9397-08002B2CF9AE}" pid="4" name="KSOTemplateDocerSaveRecord">
    <vt:lpwstr>eyJoZGlkIjoiZDgxNjBhOGY5MGI5MGEwMTQ4ZTdkM2Y3M2EwZjhlMWUiLCJ1c2VySWQiOiI0NTQ1NTc3MjEifQ==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EDDCCE493548478AA2658B6057410DF1_12</vt:lpwstr>
  </property>
</Properties>
</file>